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79E2F" w14:textId="77777777" w:rsidR="00220C40" w:rsidRDefault="00220C40" w:rsidP="00220C40">
      <w:pPr>
        <w:spacing w:after="0" w:line="240" w:lineRule="auto"/>
        <w:jc w:val="center"/>
        <w:outlineLvl w:val="0"/>
        <w:rPr>
          <w:rFonts w:ascii="Helvetica" w:eastAsia="Times New Roman" w:hAnsi="Helvetica" w:cs="Helvetica"/>
          <w:b/>
          <w:bCs/>
          <w:spacing w:val="-8"/>
          <w:kern w:val="36"/>
          <w:sz w:val="48"/>
          <w:szCs w:val="48"/>
          <w:lang w:eastAsia="en-GB"/>
        </w:rPr>
      </w:pPr>
      <w:bookmarkStart w:id="0" w:name="_GoBack"/>
      <w:bookmarkEnd w:id="0"/>
      <w:r w:rsidRPr="00220C40">
        <w:rPr>
          <w:rFonts w:ascii="Helvetica" w:eastAsia="Times New Roman" w:hAnsi="Helvetica" w:cs="Helvetica"/>
          <w:b/>
          <w:bCs/>
          <w:spacing w:val="-8"/>
          <w:kern w:val="36"/>
          <w:sz w:val="48"/>
          <w:szCs w:val="48"/>
          <w:lang w:eastAsia="en-GB"/>
        </w:rPr>
        <w:t>Wellcome clinical trial policy monitoring 2018-2020</w:t>
      </w:r>
    </w:p>
    <w:p w14:paraId="26CC19B0" w14:textId="77777777" w:rsidR="00220C40" w:rsidRPr="00220C40" w:rsidRDefault="00220C40" w:rsidP="00220C40">
      <w:pPr>
        <w:spacing w:after="0" w:line="240" w:lineRule="auto"/>
        <w:jc w:val="center"/>
        <w:outlineLvl w:val="0"/>
        <w:rPr>
          <w:rFonts w:ascii="Helvetica" w:eastAsia="Times New Roman" w:hAnsi="Helvetica" w:cs="Helvetica"/>
          <w:b/>
          <w:bCs/>
          <w:spacing w:val="-8"/>
          <w:kern w:val="36"/>
          <w:sz w:val="48"/>
          <w:szCs w:val="48"/>
          <w:lang w:eastAsia="en-GB"/>
        </w:rPr>
      </w:pPr>
    </w:p>
    <w:p w14:paraId="7F0239A5" w14:textId="77777777" w:rsidR="00220C40" w:rsidRDefault="00220C40" w:rsidP="00220C40">
      <w:pPr>
        <w:spacing w:after="0" w:line="240" w:lineRule="auto"/>
        <w:jc w:val="center"/>
        <w:rPr>
          <w:rFonts w:ascii="Times New Roman" w:eastAsia="Times New Roman" w:hAnsi="Times New Roman" w:cs="Times New Roman"/>
          <w:sz w:val="24"/>
          <w:szCs w:val="24"/>
          <w:lang w:eastAsia="en-GB"/>
        </w:rPr>
      </w:pPr>
      <w:r w:rsidRPr="00220C40">
        <w:rPr>
          <w:rFonts w:ascii="Times New Roman" w:eastAsia="Times New Roman" w:hAnsi="Times New Roman" w:cs="Times New Roman"/>
          <w:sz w:val="24"/>
          <w:szCs w:val="24"/>
          <w:lang w:eastAsia="en-GB"/>
        </w:rPr>
        <w:t>When we signed the World Health Organization (WHO) statement on clinical trial transparency, we promised to monitor compliance with our clinical trials policy and publish the results annually. Here are our latest findings.</w:t>
      </w:r>
    </w:p>
    <w:p w14:paraId="136A5E70" w14:textId="77777777" w:rsidR="00220C40" w:rsidRPr="00220C40" w:rsidRDefault="00220C40" w:rsidP="00220C40">
      <w:pPr>
        <w:spacing w:after="0" w:line="240" w:lineRule="auto"/>
        <w:jc w:val="center"/>
        <w:rPr>
          <w:rFonts w:ascii="Times New Roman" w:eastAsia="Times New Roman" w:hAnsi="Times New Roman" w:cs="Times New Roman"/>
          <w:sz w:val="24"/>
          <w:szCs w:val="24"/>
          <w:lang w:eastAsia="en-GB"/>
        </w:rPr>
      </w:pPr>
    </w:p>
    <w:p w14:paraId="72B5ACF3" w14:textId="77777777" w:rsidR="00220C40" w:rsidRPr="00220C40" w:rsidRDefault="00220C40" w:rsidP="00220C40">
      <w:pPr>
        <w:spacing w:after="0" w:line="240" w:lineRule="auto"/>
        <w:outlineLvl w:val="2"/>
        <w:rPr>
          <w:rFonts w:ascii="Times New Roman" w:eastAsia="Times New Roman" w:hAnsi="Times New Roman" w:cs="Times New Roman"/>
          <w:b/>
          <w:bCs/>
          <w:sz w:val="27"/>
          <w:szCs w:val="27"/>
          <w:lang w:eastAsia="en-GB"/>
        </w:rPr>
      </w:pPr>
      <w:r w:rsidRPr="00220C40">
        <w:rPr>
          <w:rFonts w:ascii="Times New Roman" w:eastAsia="Times New Roman" w:hAnsi="Times New Roman" w:cs="Times New Roman"/>
          <w:b/>
          <w:bCs/>
          <w:sz w:val="27"/>
          <w:szCs w:val="27"/>
          <w:lang w:eastAsia="en-GB"/>
        </w:rPr>
        <w:t>On this page</w:t>
      </w:r>
    </w:p>
    <w:p w14:paraId="3EB8E44F" w14:textId="77777777" w:rsidR="00220C40" w:rsidRPr="00220C40" w:rsidRDefault="00B95155" w:rsidP="00220C40">
      <w:pPr>
        <w:numPr>
          <w:ilvl w:val="0"/>
          <w:numId w:val="1"/>
        </w:numPr>
        <w:spacing w:after="0" w:line="240" w:lineRule="auto"/>
        <w:rPr>
          <w:rFonts w:ascii="Times New Roman" w:eastAsia="Times New Roman" w:hAnsi="Times New Roman" w:cs="Times New Roman"/>
          <w:sz w:val="21"/>
          <w:szCs w:val="21"/>
          <w:lang w:eastAsia="en-GB"/>
        </w:rPr>
      </w:pPr>
      <w:hyperlink r:id="rId8" w:anchor="overview" w:history="1">
        <w:r w:rsidR="00220C40" w:rsidRPr="00220C40">
          <w:rPr>
            <w:rFonts w:ascii="Times New Roman" w:eastAsia="Times New Roman" w:hAnsi="Times New Roman" w:cs="Times New Roman"/>
            <w:color w:val="003667"/>
            <w:sz w:val="21"/>
            <w:szCs w:val="21"/>
            <w:u w:val="single"/>
            <w:lang w:eastAsia="en-GB"/>
          </w:rPr>
          <w:t>Overview</w:t>
        </w:r>
      </w:hyperlink>
    </w:p>
    <w:p w14:paraId="561B7241" w14:textId="77777777" w:rsidR="00220C40" w:rsidRPr="00220C40" w:rsidRDefault="00B95155" w:rsidP="00220C40">
      <w:pPr>
        <w:numPr>
          <w:ilvl w:val="0"/>
          <w:numId w:val="1"/>
        </w:numPr>
        <w:spacing w:after="0" w:line="240" w:lineRule="auto"/>
        <w:rPr>
          <w:rFonts w:ascii="Times New Roman" w:eastAsia="Times New Roman" w:hAnsi="Times New Roman" w:cs="Times New Roman"/>
          <w:sz w:val="21"/>
          <w:szCs w:val="21"/>
          <w:lang w:eastAsia="en-GB"/>
        </w:rPr>
      </w:pPr>
      <w:hyperlink r:id="rId9" w:anchor="key-findings" w:history="1">
        <w:r w:rsidR="00220C40" w:rsidRPr="00220C40">
          <w:rPr>
            <w:rFonts w:ascii="Times New Roman" w:eastAsia="Times New Roman" w:hAnsi="Times New Roman" w:cs="Times New Roman"/>
            <w:color w:val="003667"/>
            <w:sz w:val="21"/>
            <w:szCs w:val="21"/>
            <w:u w:val="single"/>
            <w:lang w:eastAsia="en-GB"/>
          </w:rPr>
          <w:t>Key findings</w:t>
        </w:r>
      </w:hyperlink>
    </w:p>
    <w:p w14:paraId="75FB135B" w14:textId="77777777" w:rsidR="00220C40" w:rsidRPr="00220C40" w:rsidRDefault="00B95155" w:rsidP="00220C40">
      <w:pPr>
        <w:numPr>
          <w:ilvl w:val="0"/>
          <w:numId w:val="1"/>
        </w:numPr>
        <w:spacing w:after="0" w:line="240" w:lineRule="auto"/>
        <w:rPr>
          <w:rFonts w:ascii="Times New Roman" w:eastAsia="Times New Roman" w:hAnsi="Times New Roman" w:cs="Times New Roman"/>
          <w:sz w:val="21"/>
          <w:szCs w:val="21"/>
          <w:lang w:eastAsia="en-GB"/>
        </w:rPr>
      </w:pPr>
      <w:hyperlink r:id="rId10" w:anchor="retrospective-data" w:history="1">
        <w:r w:rsidR="00220C40" w:rsidRPr="00220C40">
          <w:rPr>
            <w:rFonts w:ascii="Times New Roman" w:eastAsia="Times New Roman" w:hAnsi="Times New Roman" w:cs="Times New Roman"/>
            <w:color w:val="003667"/>
            <w:sz w:val="21"/>
            <w:szCs w:val="21"/>
            <w:u w:val="single"/>
            <w:lang w:eastAsia="en-GB"/>
          </w:rPr>
          <w:t>Retrospective data</w:t>
        </w:r>
      </w:hyperlink>
    </w:p>
    <w:p w14:paraId="3C2291E7" w14:textId="77777777" w:rsidR="00220C40" w:rsidRPr="00220C40" w:rsidRDefault="00B95155" w:rsidP="00220C40">
      <w:pPr>
        <w:numPr>
          <w:ilvl w:val="0"/>
          <w:numId w:val="1"/>
        </w:numPr>
        <w:spacing w:after="0" w:line="240" w:lineRule="auto"/>
        <w:rPr>
          <w:rFonts w:ascii="Times New Roman" w:eastAsia="Times New Roman" w:hAnsi="Times New Roman" w:cs="Times New Roman"/>
          <w:sz w:val="21"/>
          <w:szCs w:val="21"/>
          <w:lang w:eastAsia="en-GB"/>
        </w:rPr>
      </w:pPr>
      <w:hyperlink r:id="rId11" w:anchor="conclusions-and-actions" w:history="1">
        <w:r w:rsidR="00220C40" w:rsidRPr="00220C40">
          <w:rPr>
            <w:rFonts w:ascii="Times New Roman" w:eastAsia="Times New Roman" w:hAnsi="Times New Roman" w:cs="Times New Roman"/>
            <w:color w:val="003667"/>
            <w:sz w:val="21"/>
            <w:szCs w:val="21"/>
            <w:u w:val="single"/>
            <w:lang w:eastAsia="en-GB"/>
          </w:rPr>
          <w:t>Conclusions and actions</w:t>
        </w:r>
      </w:hyperlink>
    </w:p>
    <w:p w14:paraId="154430E6" w14:textId="77777777" w:rsidR="00220C40" w:rsidRPr="00220C40" w:rsidRDefault="00B95155" w:rsidP="00220C40">
      <w:pPr>
        <w:numPr>
          <w:ilvl w:val="0"/>
          <w:numId w:val="1"/>
        </w:numPr>
        <w:spacing w:after="0" w:line="240" w:lineRule="auto"/>
        <w:rPr>
          <w:rFonts w:ascii="Times New Roman" w:eastAsia="Times New Roman" w:hAnsi="Times New Roman" w:cs="Times New Roman"/>
          <w:sz w:val="21"/>
          <w:szCs w:val="21"/>
          <w:lang w:eastAsia="en-GB"/>
        </w:rPr>
      </w:pPr>
      <w:hyperlink r:id="rId12" w:anchor="more-information" w:history="1">
        <w:r w:rsidR="00220C40" w:rsidRPr="00220C40">
          <w:rPr>
            <w:rFonts w:ascii="Times New Roman" w:eastAsia="Times New Roman" w:hAnsi="Times New Roman" w:cs="Times New Roman"/>
            <w:color w:val="003667"/>
            <w:sz w:val="21"/>
            <w:szCs w:val="21"/>
            <w:u w:val="single"/>
            <w:lang w:eastAsia="en-GB"/>
          </w:rPr>
          <w:t>More information</w:t>
        </w:r>
      </w:hyperlink>
    </w:p>
    <w:p w14:paraId="7414A332" w14:textId="77777777" w:rsidR="00220C40" w:rsidRPr="00220C40" w:rsidRDefault="00B95155" w:rsidP="00220C40">
      <w:pPr>
        <w:numPr>
          <w:ilvl w:val="0"/>
          <w:numId w:val="1"/>
        </w:numPr>
        <w:spacing w:after="0" w:line="240" w:lineRule="auto"/>
        <w:rPr>
          <w:rFonts w:ascii="Times New Roman" w:eastAsia="Times New Roman" w:hAnsi="Times New Roman" w:cs="Times New Roman"/>
          <w:sz w:val="21"/>
          <w:szCs w:val="21"/>
          <w:lang w:eastAsia="en-GB"/>
        </w:rPr>
      </w:pPr>
      <w:hyperlink r:id="rId13" w:anchor="contact-us" w:history="1">
        <w:r w:rsidR="00220C40" w:rsidRPr="00220C40">
          <w:rPr>
            <w:rFonts w:ascii="Times New Roman" w:eastAsia="Times New Roman" w:hAnsi="Times New Roman" w:cs="Times New Roman"/>
            <w:color w:val="003667"/>
            <w:sz w:val="21"/>
            <w:szCs w:val="21"/>
            <w:u w:val="single"/>
            <w:lang w:eastAsia="en-GB"/>
          </w:rPr>
          <w:t>Contact us</w:t>
        </w:r>
      </w:hyperlink>
    </w:p>
    <w:p w14:paraId="56C5A57B" w14:textId="77777777" w:rsidR="00220C40" w:rsidRPr="00220C40" w:rsidRDefault="00220C40" w:rsidP="00220C40">
      <w:pPr>
        <w:spacing w:after="480" w:line="240" w:lineRule="auto"/>
        <w:jc w:val="center"/>
        <w:outlineLvl w:val="1"/>
        <w:rPr>
          <w:rFonts w:ascii="Times New Roman" w:eastAsia="Times New Roman" w:hAnsi="Times New Roman" w:cs="Times New Roman"/>
          <w:b/>
          <w:bCs/>
          <w:sz w:val="36"/>
          <w:szCs w:val="36"/>
          <w:lang w:eastAsia="en-GB"/>
        </w:rPr>
      </w:pPr>
      <w:r w:rsidRPr="00220C40">
        <w:rPr>
          <w:rFonts w:ascii="Times New Roman" w:eastAsia="Times New Roman" w:hAnsi="Times New Roman" w:cs="Times New Roman"/>
          <w:b/>
          <w:bCs/>
          <w:sz w:val="36"/>
          <w:szCs w:val="36"/>
          <w:lang w:eastAsia="en-GB"/>
        </w:rPr>
        <w:t>Overview</w:t>
      </w:r>
    </w:p>
    <w:p w14:paraId="776A444F" w14:textId="77777777" w:rsidR="00220C40" w:rsidRPr="00220C40" w:rsidRDefault="00220C40" w:rsidP="00220C40">
      <w:pPr>
        <w:spacing w:after="0" w:line="240" w:lineRule="auto"/>
        <w:rPr>
          <w:rFonts w:ascii="Times New Roman" w:eastAsia="Times New Roman" w:hAnsi="Times New Roman" w:cs="Times New Roman"/>
          <w:sz w:val="24"/>
          <w:szCs w:val="24"/>
          <w:lang w:eastAsia="en-GB"/>
        </w:rPr>
      </w:pPr>
      <w:r w:rsidRPr="00220C40">
        <w:rPr>
          <w:rFonts w:ascii="Times New Roman" w:eastAsia="Times New Roman" w:hAnsi="Times New Roman" w:cs="Times New Roman"/>
          <w:sz w:val="24"/>
          <w:szCs w:val="24"/>
          <w:lang w:eastAsia="en-GB"/>
        </w:rPr>
        <w:t>In 2018, we updated our </w:t>
      </w:r>
      <w:hyperlink r:id="rId14" w:history="1">
        <w:r w:rsidRPr="00220C40">
          <w:rPr>
            <w:rFonts w:ascii="Times New Roman" w:eastAsia="Times New Roman" w:hAnsi="Times New Roman" w:cs="Times New Roman"/>
            <w:color w:val="003667"/>
            <w:sz w:val="24"/>
            <w:szCs w:val="24"/>
            <w:u w:val="single"/>
            <w:lang w:eastAsia="en-GB"/>
          </w:rPr>
          <w:t>clinical trials policy</w:t>
        </w:r>
      </w:hyperlink>
      <w:r w:rsidRPr="00220C40">
        <w:rPr>
          <w:rFonts w:ascii="Times New Roman" w:eastAsia="Times New Roman" w:hAnsi="Times New Roman" w:cs="Times New Roman"/>
          <w:sz w:val="24"/>
          <w:szCs w:val="24"/>
          <w:lang w:eastAsia="en-GB"/>
        </w:rPr>
        <w:t> to bring our reporting requirements in line with the </w:t>
      </w:r>
      <w:hyperlink r:id="rId15" w:tgtFrame="_blank" w:history="1">
        <w:r w:rsidRPr="00220C40">
          <w:rPr>
            <w:rFonts w:ascii="Times New Roman" w:eastAsia="Times New Roman" w:hAnsi="Times New Roman" w:cs="Times New Roman"/>
            <w:color w:val="003667"/>
            <w:sz w:val="24"/>
            <w:szCs w:val="24"/>
            <w:u w:val="single"/>
            <w:lang w:eastAsia="en-GB"/>
          </w:rPr>
          <w:t>WHO statement on clinical trial transparency</w:t>
        </w:r>
      </w:hyperlink>
      <w:r w:rsidRPr="00220C40">
        <w:rPr>
          <w:rFonts w:ascii="Times New Roman" w:eastAsia="Times New Roman" w:hAnsi="Times New Roman" w:cs="Times New Roman"/>
          <w:sz w:val="24"/>
          <w:szCs w:val="24"/>
          <w:lang w:eastAsia="en-GB"/>
        </w:rPr>
        <w:t>, and make sure the researchers we fund:</w:t>
      </w:r>
    </w:p>
    <w:p w14:paraId="42CB88BB" w14:textId="77777777" w:rsidR="00220C40" w:rsidRPr="00220C40" w:rsidRDefault="00220C40" w:rsidP="00220C4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20C40">
        <w:rPr>
          <w:rFonts w:ascii="Times New Roman" w:eastAsia="Times New Roman" w:hAnsi="Times New Roman" w:cs="Times New Roman"/>
          <w:sz w:val="24"/>
          <w:szCs w:val="24"/>
          <w:lang w:eastAsia="en-GB"/>
        </w:rPr>
        <w:t>register their clinical trial in an appropriate trial registry and include a data sharing plan</w:t>
      </w:r>
    </w:p>
    <w:p w14:paraId="1549357E" w14:textId="77777777" w:rsidR="00220C40" w:rsidRPr="00220C40" w:rsidRDefault="00220C40" w:rsidP="00220C4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20C40">
        <w:rPr>
          <w:rFonts w:ascii="Times New Roman" w:eastAsia="Times New Roman" w:hAnsi="Times New Roman" w:cs="Times New Roman"/>
          <w:sz w:val="24"/>
          <w:szCs w:val="24"/>
          <w:lang w:eastAsia="en-GB"/>
        </w:rPr>
        <w:t>publish a trial protocol and statistical analysis plan before recruitment is complete</w:t>
      </w:r>
    </w:p>
    <w:p w14:paraId="3495E828" w14:textId="77777777" w:rsidR="00220C40" w:rsidRPr="00220C40" w:rsidRDefault="00220C40" w:rsidP="00220C4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20C40">
        <w:rPr>
          <w:rFonts w:ascii="Times New Roman" w:eastAsia="Times New Roman" w:hAnsi="Times New Roman" w:cs="Times New Roman"/>
          <w:sz w:val="24"/>
          <w:szCs w:val="24"/>
          <w:lang w:eastAsia="en-GB"/>
        </w:rPr>
        <w:t>publish their summary results within 12 months of the primary study completion date.</w:t>
      </w:r>
    </w:p>
    <w:p w14:paraId="75F82803" w14:textId="77777777" w:rsidR="00220C40" w:rsidRPr="00220C40" w:rsidRDefault="00220C40" w:rsidP="00220C40">
      <w:pPr>
        <w:spacing w:after="0" w:line="240" w:lineRule="auto"/>
        <w:rPr>
          <w:rFonts w:ascii="Times New Roman" w:eastAsia="Times New Roman" w:hAnsi="Times New Roman" w:cs="Times New Roman"/>
          <w:sz w:val="24"/>
          <w:szCs w:val="24"/>
          <w:lang w:eastAsia="en-GB"/>
        </w:rPr>
      </w:pPr>
      <w:r w:rsidRPr="00220C40">
        <w:rPr>
          <w:rFonts w:ascii="Times New Roman" w:eastAsia="Times New Roman" w:hAnsi="Times New Roman" w:cs="Times New Roman"/>
          <w:sz w:val="24"/>
          <w:szCs w:val="24"/>
          <w:lang w:eastAsia="en-GB"/>
        </w:rPr>
        <w:t>Our updated policy applies to all grants awarded from 1 May 2018.</w:t>
      </w:r>
    </w:p>
    <w:p w14:paraId="4C23E0FE" w14:textId="77777777" w:rsidR="00220C40" w:rsidRPr="00220C40" w:rsidRDefault="00220C40" w:rsidP="00220C40">
      <w:pPr>
        <w:spacing w:before="100" w:beforeAutospacing="1" w:after="100" w:afterAutospacing="1" w:line="240" w:lineRule="auto"/>
        <w:rPr>
          <w:rFonts w:ascii="Times New Roman" w:eastAsia="Times New Roman" w:hAnsi="Times New Roman" w:cs="Times New Roman"/>
          <w:sz w:val="24"/>
          <w:szCs w:val="24"/>
          <w:lang w:eastAsia="en-GB"/>
        </w:rPr>
      </w:pPr>
      <w:r w:rsidRPr="00220C40">
        <w:rPr>
          <w:rFonts w:ascii="Times New Roman" w:eastAsia="Times New Roman" w:hAnsi="Times New Roman" w:cs="Times New Roman"/>
          <w:sz w:val="24"/>
          <w:szCs w:val="24"/>
          <w:lang w:eastAsia="en-GB"/>
        </w:rPr>
        <w:t>As part of our commitment, we promised to monitor compliance with our updated policy and publish the summary results.</w:t>
      </w:r>
    </w:p>
    <w:p w14:paraId="177B4B50" w14:textId="77777777" w:rsidR="00220C40" w:rsidRPr="00220C40" w:rsidRDefault="00220C40" w:rsidP="00220C40">
      <w:pPr>
        <w:spacing w:after="480" w:line="240" w:lineRule="auto"/>
        <w:jc w:val="center"/>
        <w:outlineLvl w:val="1"/>
        <w:rPr>
          <w:rFonts w:ascii="Times New Roman" w:eastAsia="Times New Roman" w:hAnsi="Times New Roman" w:cs="Times New Roman"/>
          <w:b/>
          <w:bCs/>
          <w:sz w:val="36"/>
          <w:szCs w:val="36"/>
          <w:lang w:eastAsia="en-GB"/>
        </w:rPr>
      </w:pPr>
      <w:r w:rsidRPr="00220C40">
        <w:rPr>
          <w:rFonts w:ascii="Times New Roman" w:eastAsia="Times New Roman" w:hAnsi="Times New Roman" w:cs="Times New Roman"/>
          <w:b/>
          <w:bCs/>
          <w:sz w:val="36"/>
          <w:szCs w:val="36"/>
          <w:lang w:eastAsia="en-GB"/>
        </w:rPr>
        <w:t>Key findings</w:t>
      </w:r>
    </w:p>
    <w:p w14:paraId="70050A23" w14:textId="77777777" w:rsidR="00220C40" w:rsidRPr="00220C40" w:rsidRDefault="00220C40" w:rsidP="00220C40">
      <w:pPr>
        <w:spacing w:after="0" w:line="240" w:lineRule="auto"/>
        <w:rPr>
          <w:rFonts w:ascii="Times New Roman" w:eastAsia="Times New Roman" w:hAnsi="Times New Roman" w:cs="Times New Roman"/>
          <w:sz w:val="24"/>
          <w:szCs w:val="24"/>
          <w:lang w:eastAsia="en-GB"/>
        </w:rPr>
      </w:pPr>
      <w:r w:rsidRPr="00220C40">
        <w:rPr>
          <w:rFonts w:ascii="Times New Roman" w:eastAsia="Times New Roman" w:hAnsi="Times New Roman" w:cs="Times New Roman"/>
          <w:sz w:val="24"/>
          <w:szCs w:val="24"/>
          <w:lang w:eastAsia="en-GB"/>
        </w:rPr>
        <w:t xml:space="preserve">Using grant application </w:t>
      </w:r>
      <w:proofErr w:type="gramStart"/>
      <w:r w:rsidRPr="00220C40">
        <w:rPr>
          <w:rFonts w:ascii="Times New Roman" w:eastAsia="Times New Roman" w:hAnsi="Times New Roman" w:cs="Times New Roman"/>
          <w:sz w:val="24"/>
          <w:szCs w:val="24"/>
          <w:lang w:eastAsia="en-GB"/>
        </w:rPr>
        <w:t>data</w:t>
      </w:r>
      <w:proofErr w:type="gramEnd"/>
      <w:r w:rsidRPr="00220C40">
        <w:rPr>
          <w:rFonts w:ascii="Times New Roman" w:eastAsia="Times New Roman" w:hAnsi="Times New Roman" w:cs="Times New Roman"/>
          <w:sz w:val="24"/>
          <w:szCs w:val="24"/>
          <w:lang w:eastAsia="en-GB"/>
        </w:rPr>
        <w:t xml:space="preserve"> we looked at all the grants involving clinical trials that were awarded from 1 May 2018, and therefore required to adhere to our policy.</w:t>
      </w:r>
    </w:p>
    <w:p w14:paraId="0C62C4E6" w14:textId="77777777" w:rsidR="00220C40" w:rsidRPr="00220C40" w:rsidRDefault="00220C40" w:rsidP="00220C40">
      <w:pPr>
        <w:spacing w:before="100" w:beforeAutospacing="1" w:after="100" w:afterAutospacing="1" w:line="240" w:lineRule="auto"/>
        <w:rPr>
          <w:rFonts w:ascii="Times New Roman" w:eastAsia="Times New Roman" w:hAnsi="Times New Roman" w:cs="Times New Roman"/>
          <w:sz w:val="24"/>
          <w:szCs w:val="24"/>
          <w:lang w:eastAsia="en-GB"/>
        </w:rPr>
      </w:pPr>
      <w:r w:rsidRPr="00220C40">
        <w:rPr>
          <w:rFonts w:ascii="Times New Roman" w:eastAsia="Times New Roman" w:hAnsi="Times New Roman" w:cs="Times New Roman"/>
          <w:sz w:val="24"/>
          <w:szCs w:val="24"/>
          <w:lang w:eastAsia="en-GB"/>
        </w:rPr>
        <w:t>Of the 63 grants we found that:</w:t>
      </w:r>
    </w:p>
    <w:p w14:paraId="4428597C" w14:textId="77777777" w:rsidR="00220C40" w:rsidRPr="00220C40" w:rsidRDefault="00220C40" w:rsidP="00220C4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20C40">
        <w:rPr>
          <w:rFonts w:ascii="Times New Roman" w:eastAsia="Times New Roman" w:hAnsi="Times New Roman" w:cs="Times New Roman"/>
          <w:sz w:val="24"/>
          <w:szCs w:val="24"/>
          <w:lang w:eastAsia="en-GB"/>
        </w:rPr>
        <w:t>66 trials are listed as planned or active</w:t>
      </w:r>
    </w:p>
    <w:p w14:paraId="5AFDD126" w14:textId="77777777" w:rsidR="00220C40" w:rsidRPr="00220C40" w:rsidRDefault="00220C40" w:rsidP="00220C4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20C40">
        <w:rPr>
          <w:rFonts w:ascii="Times New Roman" w:eastAsia="Times New Roman" w:hAnsi="Times New Roman" w:cs="Times New Roman"/>
          <w:sz w:val="24"/>
          <w:szCs w:val="24"/>
          <w:lang w:eastAsia="en-GB"/>
        </w:rPr>
        <w:t>12 trials have missing information as the principal investigators have not responded to query emails</w:t>
      </w:r>
    </w:p>
    <w:p w14:paraId="564D763F" w14:textId="77777777" w:rsidR="00220C40" w:rsidRPr="00220C40" w:rsidRDefault="00220C40" w:rsidP="00220C4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20C40">
        <w:rPr>
          <w:rFonts w:ascii="Times New Roman" w:eastAsia="Times New Roman" w:hAnsi="Times New Roman" w:cs="Times New Roman"/>
          <w:sz w:val="24"/>
          <w:szCs w:val="24"/>
          <w:lang w:eastAsia="en-GB"/>
        </w:rPr>
        <w:t>33 trials (50%) have not started recruitment yet</w:t>
      </w:r>
    </w:p>
    <w:p w14:paraId="74BE27C0" w14:textId="77777777" w:rsidR="00220C40" w:rsidRPr="00220C40" w:rsidRDefault="00220C40" w:rsidP="00220C4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20C40">
        <w:rPr>
          <w:rFonts w:ascii="Times New Roman" w:eastAsia="Times New Roman" w:hAnsi="Times New Roman" w:cs="Times New Roman"/>
          <w:sz w:val="24"/>
          <w:szCs w:val="24"/>
          <w:lang w:eastAsia="en-GB"/>
        </w:rPr>
        <w:t>21 trials (32%) are active and registered in an approved registry</w:t>
      </w:r>
    </w:p>
    <w:p w14:paraId="3E07DAED" w14:textId="77777777" w:rsidR="00220C40" w:rsidRPr="00220C40" w:rsidRDefault="00220C40" w:rsidP="00220C4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20C40">
        <w:rPr>
          <w:rFonts w:ascii="Times New Roman" w:eastAsia="Times New Roman" w:hAnsi="Times New Roman" w:cs="Times New Roman"/>
          <w:sz w:val="24"/>
          <w:szCs w:val="24"/>
          <w:lang w:eastAsia="en-GB"/>
        </w:rPr>
        <w:t xml:space="preserve">none have published summary </w:t>
      </w:r>
      <w:proofErr w:type="gramStart"/>
      <w:r w:rsidRPr="00220C40">
        <w:rPr>
          <w:rFonts w:ascii="Times New Roman" w:eastAsia="Times New Roman" w:hAnsi="Times New Roman" w:cs="Times New Roman"/>
          <w:sz w:val="24"/>
          <w:szCs w:val="24"/>
          <w:lang w:eastAsia="en-GB"/>
        </w:rPr>
        <w:t>results  –</w:t>
      </w:r>
      <w:proofErr w:type="gramEnd"/>
      <w:r w:rsidRPr="00220C40">
        <w:rPr>
          <w:rFonts w:ascii="Times New Roman" w:eastAsia="Times New Roman" w:hAnsi="Times New Roman" w:cs="Times New Roman"/>
          <w:sz w:val="24"/>
          <w:szCs w:val="24"/>
          <w:lang w:eastAsia="en-GB"/>
        </w:rPr>
        <w:t>  although they are all still within 12 months of the primary study completion date.</w:t>
      </w:r>
    </w:p>
    <w:p w14:paraId="4E667869" w14:textId="77777777" w:rsidR="00220C40" w:rsidRPr="00220C40" w:rsidRDefault="00220C40" w:rsidP="00220C40">
      <w:pPr>
        <w:spacing w:after="0" w:line="240" w:lineRule="auto"/>
        <w:rPr>
          <w:rFonts w:ascii="Times New Roman" w:eastAsia="Times New Roman" w:hAnsi="Times New Roman" w:cs="Times New Roman"/>
          <w:sz w:val="24"/>
          <w:szCs w:val="24"/>
          <w:lang w:eastAsia="en-GB"/>
        </w:rPr>
      </w:pPr>
      <w:r w:rsidRPr="00220C40">
        <w:rPr>
          <w:rFonts w:ascii="Times New Roman" w:eastAsia="Times New Roman" w:hAnsi="Times New Roman" w:cs="Times New Roman"/>
          <w:sz w:val="24"/>
          <w:szCs w:val="24"/>
          <w:lang w:eastAsia="en-GB"/>
        </w:rPr>
        <w:lastRenderedPageBreak/>
        <w:t xml:space="preserve">We also looked at the reporting data (annual progress and end-of-grant reports) completed by </w:t>
      </w:r>
      <w:proofErr w:type="spellStart"/>
      <w:r w:rsidRPr="00220C40">
        <w:rPr>
          <w:rFonts w:ascii="Times New Roman" w:eastAsia="Times New Roman" w:hAnsi="Times New Roman" w:cs="Times New Roman"/>
          <w:sz w:val="24"/>
          <w:szCs w:val="24"/>
          <w:lang w:eastAsia="en-GB"/>
        </w:rPr>
        <w:t>grantholders</w:t>
      </w:r>
      <w:proofErr w:type="spellEnd"/>
      <w:r w:rsidRPr="00220C40">
        <w:rPr>
          <w:rFonts w:ascii="Times New Roman" w:eastAsia="Times New Roman" w:hAnsi="Times New Roman" w:cs="Times New Roman"/>
          <w:sz w:val="24"/>
          <w:szCs w:val="24"/>
          <w:lang w:eastAsia="en-GB"/>
        </w:rPr>
        <w:t xml:space="preserve"> between October 2018 and March 2020 that indicated that their grant involves a clinical trial.</w:t>
      </w:r>
    </w:p>
    <w:p w14:paraId="4C262478" w14:textId="77777777" w:rsidR="00220C40" w:rsidRPr="00220C40" w:rsidRDefault="00220C40" w:rsidP="00220C40">
      <w:pPr>
        <w:spacing w:before="100" w:beforeAutospacing="1" w:after="100" w:afterAutospacing="1" w:line="240" w:lineRule="auto"/>
        <w:rPr>
          <w:rFonts w:ascii="Times New Roman" w:eastAsia="Times New Roman" w:hAnsi="Times New Roman" w:cs="Times New Roman"/>
          <w:sz w:val="24"/>
          <w:szCs w:val="24"/>
          <w:lang w:eastAsia="en-GB"/>
        </w:rPr>
      </w:pPr>
      <w:r w:rsidRPr="00220C40">
        <w:rPr>
          <w:rFonts w:ascii="Times New Roman" w:eastAsia="Times New Roman" w:hAnsi="Times New Roman" w:cs="Times New Roman"/>
          <w:sz w:val="24"/>
          <w:szCs w:val="24"/>
          <w:lang w:eastAsia="en-GB"/>
        </w:rPr>
        <w:t xml:space="preserve">Of the 59 </w:t>
      </w:r>
      <w:proofErr w:type="spellStart"/>
      <w:r w:rsidRPr="00220C40">
        <w:rPr>
          <w:rFonts w:ascii="Times New Roman" w:eastAsia="Times New Roman" w:hAnsi="Times New Roman" w:cs="Times New Roman"/>
          <w:sz w:val="24"/>
          <w:szCs w:val="24"/>
          <w:lang w:eastAsia="en-GB"/>
        </w:rPr>
        <w:t>grantholders</w:t>
      </w:r>
      <w:proofErr w:type="spellEnd"/>
      <w:r w:rsidRPr="00220C40">
        <w:rPr>
          <w:rFonts w:ascii="Times New Roman" w:eastAsia="Times New Roman" w:hAnsi="Times New Roman" w:cs="Times New Roman"/>
          <w:sz w:val="24"/>
          <w:szCs w:val="24"/>
          <w:lang w:eastAsia="en-GB"/>
        </w:rPr>
        <w:t xml:space="preserve"> that submitted a report in this period, we found that:</w:t>
      </w:r>
    </w:p>
    <w:p w14:paraId="6E51DEA4" w14:textId="77777777" w:rsidR="00220C40" w:rsidRPr="00220C40" w:rsidRDefault="00220C40" w:rsidP="00220C4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220C40">
        <w:rPr>
          <w:rFonts w:ascii="Times New Roman" w:eastAsia="Times New Roman" w:hAnsi="Times New Roman" w:cs="Times New Roman"/>
          <w:sz w:val="24"/>
          <w:szCs w:val="24"/>
          <w:lang w:eastAsia="en-GB"/>
        </w:rPr>
        <w:t>74 trials are listed</w:t>
      </w:r>
    </w:p>
    <w:p w14:paraId="55D72B9E" w14:textId="77777777" w:rsidR="00220C40" w:rsidRPr="00220C40" w:rsidRDefault="00220C40" w:rsidP="00220C4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220C40">
        <w:rPr>
          <w:rFonts w:ascii="Times New Roman" w:eastAsia="Times New Roman" w:hAnsi="Times New Roman" w:cs="Times New Roman"/>
          <w:sz w:val="24"/>
          <w:szCs w:val="24"/>
          <w:lang w:eastAsia="en-GB"/>
        </w:rPr>
        <w:t>4 trials have not started recruitment yet</w:t>
      </w:r>
    </w:p>
    <w:p w14:paraId="3AB137EC" w14:textId="77777777" w:rsidR="00220C40" w:rsidRPr="00220C40" w:rsidRDefault="00220C40" w:rsidP="00220C4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220C40">
        <w:rPr>
          <w:rFonts w:ascii="Times New Roman" w:eastAsia="Times New Roman" w:hAnsi="Times New Roman" w:cs="Times New Roman"/>
          <w:sz w:val="24"/>
          <w:szCs w:val="24"/>
          <w:lang w:eastAsia="en-GB"/>
        </w:rPr>
        <w:t>3 trials have missing information</w:t>
      </w:r>
    </w:p>
    <w:p w14:paraId="3BBB2550" w14:textId="77777777" w:rsidR="00220C40" w:rsidRPr="00220C40" w:rsidRDefault="00220C40" w:rsidP="00220C4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220C40">
        <w:rPr>
          <w:rFonts w:ascii="Times New Roman" w:eastAsia="Times New Roman" w:hAnsi="Times New Roman" w:cs="Times New Roman"/>
          <w:sz w:val="24"/>
          <w:szCs w:val="24"/>
          <w:lang w:eastAsia="en-GB"/>
        </w:rPr>
        <w:t>67 trials (100%) are registered in an approved registry</w:t>
      </w:r>
    </w:p>
    <w:p w14:paraId="159339F8" w14:textId="77777777" w:rsidR="00220C40" w:rsidRPr="00220C40" w:rsidRDefault="00220C40" w:rsidP="00220C4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220C40">
        <w:rPr>
          <w:rFonts w:ascii="Times New Roman" w:eastAsia="Times New Roman" w:hAnsi="Times New Roman" w:cs="Times New Roman"/>
          <w:sz w:val="24"/>
          <w:szCs w:val="24"/>
          <w:lang w:eastAsia="en-GB"/>
        </w:rPr>
        <w:t>19 trials published their protocol</w:t>
      </w:r>
    </w:p>
    <w:p w14:paraId="4C2392A5" w14:textId="77777777" w:rsidR="00220C40" w:rsidRPr="00220C40" w:rsidRDefault="00220C40" w:rsidP="00220C4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220C40">
        <w:rPr>
          <w:rFonts w:ascii="Times New Roman" w:eastAsia="Times New Roman" w:hAnsi="Times New Roman" w:cs="Times New Roman"/>
          <w:sz w:val="24"/>
          <w:szCs w:val="24"/>
          <w:lang w:eastAsia="en-GB"/>
        </w:rPr>
        <w:t>4 trials published their statistical analysis plan</w:t>
      </w:r>
    </w:p>
    <w:p w14:paraId="0BBD9C96" w14:textId="77777777" w:rsidR="00220C40" w:rsidRPr="00220C40" w:rsidRDefault="00220C40" w:rsidP="00220C40">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220C40">
        <w:rPr>
          <w:rFonts w:ascii="Times New Roman" w:eastAsia="Times New Roman" w:hAnsi="Times New Roman" w:cs="Times New Roman"/>
          <w:sz w:val="24"/>
          <w:szCs w:val="24"/>
          <w:lang w:eastAsia="en-GB"/>
        </w:rPr>
        <w:t>32 trials included a data sharing plan</w:t>
      </w:r>
    </w:p>
    <w:p w14:paraId="042CD567" w14:textId="77777777" w:rsidR="00220C40" w:rsidRPr="00220C40" w:rsidRDefault="00220C40" w:rsidP="00220C40">
      <w:pPr>
        <w:spacing w:after="480" w:line="240" w:lineRule="auto"/>
        <w:jc w:val="center"/>
        <w:outlineLvl w:val="1"/>
        <w:rPr>
          <w:rFonts w:ascii="Times New Roman" w:eastAsia="Times New Roman" w:hAnsi="Times New Roman" w:cs="Times New Roman"/>
          <w:b/>
          <w:bCs/>
          <w:sz w:val="36"/>
          <w:szCs w:val="36"/>
          <w:lang w:eastAsia="en-GB"/>
        </w:rPr>
      </w:pPr>
      <w:r w:rsidRPr="00220C40">
        <w:rPr>
          <w:rFonts w:ascii="Times New Roman" w:eastAsia="Times New Roman" w:hAnsi="Times New Roman" w:cs="Times New Roman"/>
          <w:b/>
          <w:bCs/>
          <w:sz w:val="36"/>
          <w:szCs w:val="36"/>
          <w:lang w:eastAsia="en-GB"/>
        </w:rPr>
        <w:t>Retrospective data</w:t>
      </w:r>
    </w:p>
    <w:p w14:paraId="470378A8" w14:textId="77777777" w:rsidR="00220C40" w:rsidRPr="00220C40" w:rsidRDefault="00220C40" w:rsidP="00220C40">
      <w:pPr>
        <w:spacing w:after="0" w:line="240" w:lineRule="auto"/>
        <w:rPr>
          <w:rFonts w:ascii="Times New Roman" w:eastAsia="Times New Roman" w:hAnsi="Times New Roman" w:cs="Times New Roman"/>
          <w:sz w:val="24"/>
          <w:szCs w:val="24"/>
          <w:lang w:eastAsia="en-GB"/>
        </w:rPr>
      </w:pPr>
      <w:r w:rsidRPr="00220C40">
        <w:rPr>
          <w:rFonts w:ascii="Times New Roman" w:eastAsia="Times New Roman" w:hAnsi="Times New Roman" w:cs="Times New Roman"/>
          <w:sz w:val="24"/>
          <w:szCs w:val="24"/>
          <w:lang w:eastAsia="en-GB"/>
        </w:rPr>
        <w:t>We also analysed data from all Wellcome grants involving a clinical trial that were already active on 1 May 2018 when the new policy took effect. We did this because we:</w:t>
      </w:r>
    </w:p>
    <w:p w14:paraId="6B388D43" w14:textId="77777777" w:rsidR="00220C40" w:rsidRPr="00220C40" w:rsidRDefault="00220C40" w:rsidP="00220C40">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20C40">
        <w:rPr>
          <w:rFonts w:ascii="Times New Roman" w:eastAsia="Times New Roman" w:hAnsi="Times New Roman" w:cs="Times New Roman"/>
          <w:sz w:val="24"/>
          <w:szCs w:val="24"/>
          <w:lang w:eastAsia="en-GB"/>
        </w:rPr>
        <w:t>recognise that the data above doesn’t give a complete picture of the clinical trials we’re funding</w:t>
      </w:r>
    </w:p>
    <w:p w14:paraId="73902113" w14:textId="77777777" w:rsidR="00220C40" w:rsidRPr="00220C40" w:rsidRDefault="00220C40" w:rsidP="00220C40">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20C40">
        <w:rPr>
          <w:rFonts w:ascii="Times New Roman" w:eastAsia="Times New Roman" w:hAnsi="Times New Roman" w:cs="Times New Roman"/>
          <w:sz w:val="24"/>
          <w:szCs w:val="24"/>
          <w:lang w:eastAsia="en-GB"/>
        </w:rPr>
        <w:t>want to be as open as possible in terms of reporting the outcomes of the trials we support.</w:t>
      </w:r>
    </w:p>
    <w:p w14:paraId="7B51B8BB" w14:textId="77777777" w:rsidR="00220C40" w:rsidRPr="00220C40" w:rsidRDefault="00220C40" w:rsidP="00220C40">
      <w:pPr>
        <w:spacing w:after="0" w:line="240" w:lineRule="auto"/>
        <w:rPr>
          <w:rFonts w:ascii="Times New Roman" w:eastAsia="Times New Roman" w:hAnsi="Times New Roman" w:cs="Times New Roman"/>
          <w:sz w:val="24"/>
          <w:szCs w:val="24"/>
          <w:lang w:eastAsia="en-GB"/>
        </w:rPr>
      </w:pPr>
      <w:r w:rsidRPr="00220C40">
        <w:rPr>
          <w:rFonts w:ascii="Times New Roman" w:eastAsia="Times New Roman" w:hAnsi="Times New Roman" w:cs="Times New Roman"/>
          <w:sz w:val="24"/>
          <w:szCs w:val="24"/>
          <w:lang w:eastAsia="en-GB"/>
        </w:rPr>
        <w:t>The analysis shows that there are 185 Wellcome grants, involving 272 clinical trials (either completed, active, or planned). Of these trials, 165 had been registered in a trial registry.</w:t>
      </w:r>
    </w:p>
    <w:p w14:paraId="0928CE41" w14:textId="77777777" w:rsidR="00220C40" w:rsidRPr="00220C40" w:rsidRDefault="00220C40" w:rsidP="00220C40">
      <w:pPr>
        <w:spacing w:before="100" w:beforeAutospacing="1" w:after="100" w:afterAutospacing="1" w:line="240" w:lineRule="auto"/>
        <w:rPr>
          <w:rFonts w:ascii="Times New Roman" w:eastAsia="Times New Roman" w:hAnsi="Times New Roman" w:cs="Times New Roman"/>
          <w:sz w:val="24"/>
          <w:szCs w:val="24"/>
          <w:lang w:eastAsia="en-GB"/>
        </w:rPr>
      </w:pPr>
      <w:r w:rsidRPr="00220C40">
        <w:rPr>
          <w:rFonts w:ascii="Times New Roman" w:eastAsia="Times New Roman" w:hAnsi="Times New Roman" w:cs="Times New Roman"/>
          <w:sz w:val="24"/>
          <w:szCs w:val="24"/>
          <w:lang w:eastAsia="en-GB"/>
        </w:rPr>
        <w:t>We recognise that this figure is low, but we know that:</w:t>
      </w:r>
    </w:p>
    <w:p w14:paraId="7D7D51E0" w14:textId="77777777" w:rsidR="00220C40" w:rsidRPr="00220C40" w:rsidRDefault="00220C40" w:rsidP="00220C40">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220C40">
        <w:rPr>
          <w:rFonts w:ascii="Times New Roman" w:eastAsia="Times New Roman" w:hAnsi="Times New Roman" w:cs="Times New Roman"/>
          <w:sz w:val="24"/>
          <w:szCs w:val="24"/>
          <w:lang w:eastAsia="en-GB"/>
        </w:rPr>
        <w:t xml:space="preserve">many </w:t>
      </w:r>
      <w:proofErr w:type="spellStart"/>
      <w:r w:rsidRPr="00220C40">
        <w:rPr>
          <w:rFonts w:ascii="Times New Roman" w:eastAsia="Times New Roman" w:hAnsi="Times New Roman" w:cs="Times New Roman"/>
          <w:sz w:val="24"/>
          <w:szCs w:val="24"/>
          <w:lang w:eastAsia="en-GB"/>
        </w:rPr>
        <w:t>grantholders</w:t>
      </w:r>
      <w:proofErr w:type="spellEnd"/>
      <w:r w:rsidRPr="00220C40">
        <w:rPr>
          <w:rFonts w:ascii="Times New Roman" w:eastAsia="Times New Roman" w:hAnsi="Times New Roman" w:cs="Times New Roman"/>
          <w:sz w:val="24"/>
          <w:szCs w:val="24"/>
          <w:lang w:eastAsia="en-GB"/>
        </w:rPr>
        <w:t xml:space="preserve"> only register their trial when they start it</w:t>
      </w:r>
    </w:p>
    <w:p w14:paraId="4BBAFC67" w14:textId="77777777" w:rsidR="00220C40" w:rsidRPr="00220C40" w:rsidRDefault="00220C40" w:rsidP="00220C40">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220C40">
        <w:rPr>
          <w:rFonts w:ascii="Times New Roman" w:eastAsia="Times New Roman" w:hAnsi="Times New Roman" w:cs="Times New Roman"/>
          <w:sz w:val="24"/>
          <w:szCs w:val="24"/>
          <w:lang w:eastAsia="en-GB"/>
        </w:rPr>
        <w:t>some of the planned trials may not go ahead.</w:t>
      </w:r>
    </w:p>
    <w:p w14:paraId="5F71E956" w14:textId="77777777" w:rsidR="00220C40" w:rsidRPr="00220C40" w:rsidRDefault="00220C40" w:rsidP="00220C40">
      <w:pPr>
        <w:spacing w:after="0" w:line="240" w:lineRule="auto"/>
        <w:rPr>
          <w:rFonts w:ascii="Times New Roman" w:eastAsia="Times New Roman" w:hAnsi="Times New Roman" w:cs="Times New Roman"/>
          <w:sz w:val="24"/>
          <w:szCs w:val="24"/>
          <w:lang w:eastAsia="en-GB"/>
        </w:rPr>
      </w:pPr>
      <w:r w:rsidRPr="00220C40">
        <w:rPr>
          <w:rFonts w:ascii="Times New Roman" w:eastAsia="Times New Roman" w:hAnsi="Times New Roman" w:cs="Times New Roman"/>
          <w:sz w:val="24"/>
          <w:szCs w:val="24"/>
          <w:lang w:eastAsia="en-GB"/>
        </w:rPr>
        <w:t>Our analysis shows that the most well-used registry for Wellcome-funded researchers is clinicaltrials.gov, with 120/165 (73%) registered with them and 23 (14%) registered with ISRCTN. The remaining 13% are registered in 7 other registries.</w:t>
      </w:r>
    </w:p>
    <w:p w14:paraId="301173FE" w14:textId="77777777" w:rsidR="00220C40" w:rsidRPr="00220C40" w:rsidRDefault="00220C40" w:rsidP="00220C40">
      <w:pPr>
        <w:spacing w:before="100" w:beforeAutospacing="1" w:after="100" w:afterAutospacing="1" w:line="240" w:lineRule="auto"/>
        <w:rPr>
          <w:rFonts w:ascii="Times New Roman" w:eastAsia="Times New Roman" w:hAnsi="Times New Roman" w:cs="Times New Roman"/>
          <w:sz w:val="24"/>
          <w:szCs w:val="24"/>
          <w:lang w:eastAsia="en-GB"/>
        </w:rPr>
      </w:pPr>
      <w:r w:rsidRPr="00220C40">
        <w:rPr>
          <w:rFonts w:ascii="Times New Roman" w:eastAsia="Times New Roman" w:hAnsi="Times New Roman" w:cs="Times New Roman"/>
          <w:sz w:val="24"/>
          <w:szCs w:val="24"/>
          <w:lang w:eastAsia="en-GB"/>
        </w:rPr>
        <w:t>Our review also identified 62/165 registered trials had completed more than 12 months before May 2020, when the data was collected. Of these, 5 (8%) had published summary results on a registry. Although posting summary results was not a Wellcome policy requirement for any of these studies as they were all awarded before May 2018, it is disappointing to see such a low number of trialists update their registry entries. Many of these trials will have published findings in peer-reviewed articles but we have not tracked this data, or the possible publication bias for positive results.</w:t>
      </w:r>
    </w:p>
    <w:p w14:paraId="289B9265" w14:textId="77777777" w:rsidR="00220C40" w:rsidRPr="00220C40" w:rsidRDefault="00220C40" w:rsidP="00220C40">
      <w:pPr>
        <w:spacing w:beforeAutospacing="1" w:after="0" w:afterAutospacing="1" w:line="240" w:lineRule="auto"/>
        <w:rPr>
          <w:rFonts w:ascii="Times New Roman" w:eastAsia="Times New Roman" w:hAnsi="Times New Roman" w:cs="Times New Roman"/>
          <w:sz w:val="24"/>
          <w:szCs w:val="24"/>
          <w:lang w:eastAsia="en-GB"/>
        </w:rPr>
      </w:pPr>
      <w:r w:rsidRPr="00220C40">
        <w:rPr>
          <w:rFonts w:ascii="Times New Roman" w:eastAsia="Times New Roman" w:hAnsi="Times New Roman" w:cs="Times New Roman"/>
          <w:sz w:val="24"/>
          <w:szCs w:val="24"/>
          <w:lang w:eastAsia="en-GB"/>
        </w:rPr>
        <w:t>We’ve published the full dataset for this review on </w:t>
      </w:r>
      <w:proofErr w:type="spellStart"/>
      <w:r w:rsidRPr="00220C40">
        <w:rPr>
          <w:rFonts w:ascii="Times New Roman" w:eastAsia="Times New Roman" w:hAnsi="Times New Roman" w:cs="Times New Roman"/>
          <w:sz w:val="24"/>
          <w:szCs w:val="24"/>
          <w:lang w:eastAsia="en-GB"/>
        </w:rPr>
        <w:fldChar w:fldCharType="begin"/>
      </w:r>
      <w:r w:rsidRPr="00220C40">
        <w:rPr>
          <w:rFonts w:ascii="Times New Roman" w:eastAsia="Times New Roman" w:hAnsi="Times New Roman" w:cs="Times New Roman"/>
          <w:sz w:val="24"/>
          <w:szCs w:val="24"/>
          <w:lang w:eastAsia="en-GB"/>
        </w:rPr>
        <w:instrText xml:space="preserve"> HYPERLINK "https://wellcome.figshare.com/articles/Wellcome_Clinical_Trials_May_2019/8256890/1" \t "_blank" </w:instrText>
      </w:r>
      <w:r w:rsidRPr="00220C40">
        <w:rPr>
          <w:rFonts w:ascii="Times New Roman" w:eastAsia="Times New Roman" w:hAnsi="Times New Roman" w:cs="Times New Roman"/>
          <w:sz w:val="24"/>
          <w:szCs w:val="24"/>
          <w:lang w:eastAsia="en-GB"/>
        </w:rPr>
        <w:fldChar w:fldCharType="separate"/>
      </w:r>
      <w:r w:rsidRPr="00220C40">
        <w:rPr>
          <w:rFonts w:ascii="Times New Roman" w:eastAsia="Times New Roman" w:hAnsi="Times New Roman" w:cs="Times New Roman"/>
          <w:color w:val="003667"/>
          <w:sz w:val="24"/>
          <w:szCs w:val="24"/>
          <w:u w:val="single"/>
          <w:lang w:eastAsia="en-GB"/>
        </w:rPr>
        <w:t>Figshare</w:t>
      </w:r>
      <w:proofErr w:type="spellEnd"/>
      <w:r w:rsidRPr="00220C40">
        <w:rPr>
          <w:rFonts w:ascii="Times New Roman" w:eastAsia="Times New Roman" w:hAnsi="Times New Roman" w:cs="Times New Roman"/>
          <w:sz w:val="24"/>
          <w:szCs w:val="24"/>
          <w:lang w:eastAsia="en-GB"/>
        </w:rPr>
        <w:fldChar w:fldCharType="end"/>
      </w:r>
      <w:r w:rsidRPr="00220C40">
        <w:rPr>
          <w:rFonts w:ascii="Times New Roman" w:eastAsia="Times New Roman" w:hAnsi="Times New Roman" w:cs="Times New Roman"/>
          <w:sz w:val="24"/>
          <w:szCs w:val="24"/>
          <w:lang w:eastAsia="en-GB"/>
        </w:rPr>
        <w:t>.</w:t>
      </w:r>
    </w:p>
    <w:p w14:paraId="734BEC3A" w14:textId="77777777" w:rsidR="00220C40" w:rsidRPr="00220C40" w:rsidRDefault="00220C40" w:rsidP="00220C40">
      <w:pPr>
        <w:spacing w:before="100" w:beforeAutospacing="1" w:after="100" w:afterAutospacing="1" w:line="240" w:lineRule="auto"/>
        <w:rPr>
          <w:rFonts w:ascii="Times New Roman" w:eastAsia="Times New Roman" w:hAnsi="Times New Roman" w:cs="Times New Roman"/>
          <w:sz w:val="24"/>
          <w:szCs w:val="24"/>
          <w:lang w:eastAsia="en-GB"/>
        </w:rPr>
      </w:pPr>
      <w:r w:rsidRPr="00220C40">
        <w:rPr>
          <w:rFonts w:ascii="Times New Roman" w:eastAsia="Times New Roman" w:hAnsi="Times New Roman" w:cs="Times New Roman"/>
          <w:sz w:val="24"/>
          <w:szCs w:val="24"/>
          <w:lang w:eastAsia="en-GB"/>
        </w:rPr>
        <w:t>This isn’t a comprehensive picture of all clinical trials we support because our current reporting systems are complex and often involve other funding partners. </w:t>
      </w:r>
    </w:p>
    <w:p w14:paraId="42B26E79" w14:textId="77777777" w:rsidR="00220C40" w:rsidRPr="00220C40" w:rsidRDefault="00220C40" w:rsidP="00220C40">
      <w:pPr>
        <w:spacing w:after="480" w:line="240" w:lineRule="auto"/>
        <w:jc w:val="center"/>
        <w:outlineLvl w:val="1"/>
        <w:rPr>
          <w:rFonts w:ascii="Times New Roman" w:eastAsia="Times New Roman" w:hAnsi="Times New Roman" w:cs="Times New Roman"/>
          <w:b/>
          <w:bCs/>
          <w:sz w:val="36"/>
          <w:szCs w:val="36"/>
          <w:lang w:eastAsia="en-GB"/>
        </w:rPr>
      </w:pPr>
      <w:r w:rsidRPr="00220C40">
        <w:rPr>
          <w:rFonts w:ascii="Times New Roman" w:eastAsia="Times New Roman" w:hAnsi="Times New Roman" w:cs="Times New Roman"/>
          <w:b/>
          <w:bCs/>
          <w:sz w:val="36"/>
          <w:szCs w:val="36"/>
          <w:lang w:eastAsia="en-GB"/>
        </w:rPr>
        <w:lastRenderedPageBreak/>
        <w:t>Conclusions and actions</w:t>
      </w:r>
    </w:p>
    <w:p w14:paraId="5244E61B" w14:textId="77777777" w:rsidR="00220C40" w:rsidRPr="00220C40" w:rsidRDefault="00220C40" w:rsidP="00220C40">
      <w:pPr>
        <w:spacing w:after="0" w:line="240" w:lineRule="auto"/>
        <w:rPr>
          <w:rFonts w:ascii="Times New Roman" w:eastAsia="Times New Roman" w:hAnsi="Times New Roman" w:cs="Times New Roman"/>
          <w:sz w:val="24"/>
          <w:szCs w:val="24"/>
          <w:lang w:eastAsia="en-GB"/>
        </w:rPr>
      </w:pPr>
      <w:r w:rsidRPr="00220C40">
        <w:rPr>
          <w:rFonts w:ascii="Times New Roman" w:eastAsia="Times New Roman" w:hAnsi="Times New Roman" w:cs="Times New Roman"/>
          <w:sz w:val="24"/>
          <w:szCs w:val="24"/>
          <w:lang w:eastAsia="en-GB"/>
        </w:rPr>
        <w:t>All Wellcome-funded researchers who are required to adhere to our policy are currently compliant.</w:t>
      </w:r>
    </w:p>
    <w:p w14:paraId="383C84F5" w14:textId="77777777" w:rsidR="00220C40" w:rsidRPr="00220C40" w:rsidRDefault="00220C40" w:rsidP="00220C40">
      <w:pPr>
        <w:spacing w:before="100" w:beforeAutospacing="1" w:after="100" w:afterAutospacing="1" w:line="240" w:lineRule="auto"/>
        <w:rPr>
          <w:rFonts w:ascii="Times New Roman" w:eastAsia="Times New Roman" w:hAnsi="Times New Roman" w:cs="Times New Roman"/>
          <w:sz w:val="24"/>
          <w:szCs w:val="24"/>
          <w:lang w:eastAsia="en-GB"/>
        </w:rPr>
      </w:pPr>
      <w:r w:rsidRPr="00220C40">
        <w:rPr>
          <w:rFonts w:ascii="Times New Roman" w:eastAsia="Times New Roman" w:hAnsi="Times New Roman" w:cs="Times New Roman"/>
          <w:sz w:val="24"/>
          <w:szCs w:val="24"/>
          <w:lang w:eastAsia="en-GB"/>
        </w:rPr>
        <w:t>The evidence shows that, while researchers register their trials in an appropriate registry, they don’t always:</w:t>
      </w:r>
    </w:p>
    <w:p w14:paraId="04C57B1B" w14:textId="77777777" w:rsidR="00220C40" w:rsidRPr="00220C40" w:rsidRDefault="00220C40" w:rsidP="00220C40">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20C40">
        <w:rPr>
          <w:rFonts w:ascii="Times New Roman" w:eastAsia="Times New Roman" w:hAnsi="Times New Roman" w:cs="Times New Roman"/>
          <w:sz w:val="24"/>
          <w:szCs w:val="24"/>
          <w:lang w:eastAsia="en-GB"/>
        </w:rPr>
        <w:t>include a data sharing plan</w:t>
      </w:r>
    </w:p>
    <w:p w14:paraId="271074F4" w14:textId="77777777" w:rsidR="00220C40" w:rsidRPr="00220C40" w:rsidRDefault="00220C40" w:rsidP="00220C40">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20C40">
        <w:rPr>
          <w:rFonts w:ascii="Times New Roman" w:eastAsia="Times New Roman" w:hAnsi="Times New Roman" w:cs="Times New Roman"/>
          <w:sz w:val="24"/>
          <w:szCs w:val="24"/>
          <w:lang w:eastAsia="en-GB"/>
        </w:rPr>
        <w:t>publish protocols and statistical analysis plans</w:t>
      </w:r>
    </w:p>
    <w:p w14:paraId="3D638CAF" w14:textId="77777777" w:rsidR="00220C40" w:rsidRPr="00220C40" w:rsidRDefault="00220C40" w:rsidP="00220C40">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20C40">
        <w:rPr>
          <w:rFonts w:ascii="Times New Roman" w:eastAsia="Times New Roman" w:hAnsi="Times New Roman" w:cs="Times New Roman"/>
          <w:sz w:val="24"/>
          <w:szCs w:val="24"/>
          <w:lang w:eastAsia="en-GB"/>
        </w:rPr>
        <w:t xml:space="preserve">add summary results to trial registries (referring to a publication is not </w:t>
      </w:r>
      <w:proofErr w:type="gramStart"/>
      <w:r w:rsidRPr="00220C40">
        <w:rPr>
          <w:rFonts w:ascii="Times New Roman" w:eastAsia="Times New Roman" w:hAnsi="Times New Roman" w:cs="Times New Roman"/>
          <w:sz w:val="24"/>
          <w:szCs w:val="24"/>
          <w:lang w:eastAsia="en-GB"/>
        </w:rPr>
        <w:t>sufficient</w:t>
      </w:r>
      <w:proofErr w:type="gramEnd"/>
      <w:r w:rsidRPr="00220C40">
        <w:rPr>
          <w:rFonts w:ascii="Times New Roman" w:eastAsia="Times New Roman" w:hAnsi="Times New Roman" w:cs="Times New Roman"/>
          <w:sz w:val="24"/>
          <w:szCs w:val="24"/>
          <w:lang w:eastAsia="en-GB"/>
        </w:rPr>
        <w:t>).</w:t>
      </w:r>
    </w:p>
    <w:p w14:paraId="2F18D976" w14:textId="77777777" w:rsidR="00220C40" w:rsidRPr="00220C40" w:rsidRDefault="00220C40" w:rsidP="00220C40">
      <w:pPr>
        <w:spacing w:after="0" w:line="240" w:lineRule="auto"/>
        <w:rPr>
          <w:rFonts w:ascii="Times New Roman" w:eastAsia="Times New Roman" w:hAnsi="Times New Roman" w:cs="Times New Roman"/>
          <w:sz w:val="24"/>
          <w:szCs w:val="24"/>
          <w:lang w:eastAsia="en-GB"/>
        </w:rPr>
      </w:pPr>
      <w:r w:rsidRPr="00220C40">
        <w:rPr>
          <w:rFonts w:ascii="Times New Roman" w:eastAsia="Times New Roman" w:hAnsi="Times New Roman" w:cs="Times New Roman"/>
          <w:sz w:val="24"/>
          <w:szCs w:val="24"/>
          <w:lang w:eastAsia="en-GB"/>
        </w:rPr>
        <w:t>However, as noted above, this requirement only applies to new clinical trials we’ve funded since May 2018.</w:t>
      </w:r>
    </w:p>
    <w:p w14:paraId="675B4D12" w14:textId="77777777" w:rsidR="00220C40" w:rsidRPr="00220C40" w:rsidRDefault="00220C40" w:rsidP="00220C40">
      <w:pPr>
        <w:spacing w:before="100" w:beforeAutospacing="1" w:after="100" w:afterAutospacing="1" w:line="240" w:lineRule="auto"/>
        <w:rPr>
          <w:rFonts w:ascii="Times New Roman" w:eastAsia="Times New Roman" w:hAnsi="Times New Roman" w:cs="Times New Roman"/>
          <w:sz w:val="24"/>
          <w:szCs w:val="24"/>
          <w:lang w:eastAsia="en-GB"/>
        </w:rPr>
      </w:pPr>
      <w:r w:rsidRPr="00220C40">
        <w:rPr>
          <w:rFonts w:ascii="Times New Roman" w:eastAsia="Times New Roman" w:hAnsi="Times New Roman" w:cs="Times New Roman"/>
          <w:sz w:val="24"/>
          <w:szCs w:val="24"/>
          <w:lang w:eastAsia="en-GB"/>
        </w:rPr>
        <w:t xml:space="preserve">We will publish our clinical trial compliance data each year. </w:t>
      </w:r>
      <w:proofErr w:type="spellStart"/>
      <w:r w:rsidRPr="00220C40">
        <w:rPr>
          <w:rFonts w:ascii="Times New Roman" w:eastAsia="Times New Roman" w:hAnsi="Times New Roman" w:cs="Times New Roman"/>
          <w:sz w:val="24"/>
          <w:szCs w:val="24"/>
          <w:lang w:eastAsia="en-GB"/>
        </w:rPr>
        <w:t>Grantholders</w:t>
      </w:r>
      <w:proofErr w:type="spellEnd"/>
      <w:r w:rsidRPr="00220C40">
        <w:rPr>
          <w:rFonts w:ascii="Times New Roman" w:eastAsia="Times New Roman" w:hAnsi="Times New Roman" w:cs="Times New Roman"/>
          <w:sz w:val="24"/>
          <w:szCs w:val="24"/>
          <w:lang w:eastAsia="en-GB"/>
        </w:rPr>
        <w:t xml:space="preserve"> who fail to meet the requirements will not be eligible to apply for further Wellcome funding until they’ve updated the trial registry.</w:t>
      </w:r>
    </w:p>
    <w:p w14:paraId="34A89723" w14:textId="77777777" w:rsidR="00220C40" w:rsidRPr="00220C40" w:rsidRDefault="00220C40" w:rsidP="00220C40">
      <w:pPr>
        <w:spacing w:before="100" w:beforeAutospacing="1" w:after="100" w:afterAutospacing="1" w:line="240" w:lineRule="auto"/>
        <w:rPr>
          <w:rFonts w:ascii="Times New Roman" w:eastAsia="Times New Roman" w:hAnsi="Times New Roman" w:cs="Times New Roman"/>
          <w:sz w:val="24"/>
          <w:szCs w:val="24"/>
          <w:lang w:eastAsia="en-GB"/>
        </w:rPr>
      </w:pPr>
      <w:r w:rsidRPr="00220C40">
        <w:rPr>
          <w:rFonts w:ascii="Times New Roman" w:eastAsia="Times New Roman" w:hAnsi="Times New Roman" w:cs="Times New Roman"/>
          <w:sz w:val="24"/>
          <w:szCs w:val="24"/>
          <w:lang w:eastAsia="en-GB"/>
        </w:rPr>
        <w:t>We hope our updated policy will drive change and increase the number of researchers who adopt good practice in reporting their findings.</w:t>
      </w:r>
    </w:p>
    <w:p w14:paraId="42BAED43" w14:textId="77777777" w:rsidR="00220C40" w:rsidRPr="00220C40" w:rsidRDefault="00220C40" w:rsidP="00220C40">
      <w:pPr>
        <w:spacing w:beforeAutospacing="1" w:after="0" w:afterAutospacing="1" w:line="240" w:lineRule="auto"/>
        <w:rPr>
          <w:rFonts w:ascii="Times New Roman" w:eastAsia="Times New Roman" w:hAnsi="Times New Roman" w:cs="Times New Roman"/>
          <w:sz w:val="24"/>
          <w:szCs w:val="24"/>
          <w:lang w:eastAsia="en-GB"/>
        </w:rPr>
      </w:pPr>
      <w:r w:rsidRPr="00220C40">
        <w:rPr>
          <w:rFonts w:ascii="Times New Roman" w:eastAsia="Times New Roman" w:hAnsi="Times New Roman" w:cs="Times New Roman"/>
          <w:sz w:val="24"/>
          <w:szCs w:val="24"/>
          <w:lang w:eastAsia="en-GB"/>
        </w:rPr>
        <w:t>To make it easier for researchers to make the data underlying their research publications accessible to other researchers at the time of publication, Wellcome joined </w:t>
      </w:r>
      <w:hyperlink r:id="rId16" w:tgtFrame="_blank" w:history="1">
        <w:r w:rsidRPr="00220C40">
          <w:rPr>
            <w:rFonts w:ascii="Times New Roman" w:eastAsia="Times New Roman" w:hAnsi="Times New Roman" w:cs="Times New Roman"/>
            <w:color w:val="003667"/>
            <w:sz w:val="24"/>
            <w:szCs w:val="24"/>
            <w:u w:val="single"/>
            <w:lang w:eastAsia="en-GB"/>
          </w:rPr>
          <w:t>ClinicalStudyDataRequest.com</w:t>
        </w:r>
      </w:hyperlink>
      <w:r w:rsidRPr="00220C40">
        <w:rPr>
          <w:rFonts w:ascii="Times New Roman" w:eastAsia="Times New Roman" w:hAnsi="Times New Roman" w:cs="Times New Roman"/>
          <w:sz w:val="24"/>
          <w:szCs w:val="24"/>
          <w:lang w:eastAsia="en-GB"/>
        </w:rPr>
        <w:t>, a clinical trial data sharing platform, in May 2018. We’re pleased to announce that we now have some Wellcome-funded trials available to request through this platform, and we're encouraging others to list their completed studies here too.</w:t>
      </w:r>
    </w:p>
    <w:p w14:paraId="182CEB20" w14:textId="77777777" w:rsidR="00220C40" w:rsidRPr="00220C40" w:rsidRDefault="00220C40" w:rsidP="00220C40">
      <w:pPr>
        <w:spacing w:beforeAutospacing="1" w:after="0" w:afterAutospacing="1" w:line="240" w:lineRule="auto"/>
        <w:rPr>
          <w:rFonts w:ascii="Times New Roman" w:eastAsia="Times New Roman" w:hAnsi="Times New Roman" w:cs="Times New Roman"/>
          <w:sz w:val="24"/>
          <w:szCs w:val="24"/>
          <w:lang w:eastAsia="en-GB"/>
        </w:rPr>
      </w:pPr>
      <w:r w:rsidRPr="00220C40">
        <w:rPr>
          <w:rFonts w:ascii="Times New Roman" w:eastAsia="Times New Roman" w:hAnsi="Times New Roman" w:cs="Times New Roman"/>
          <w:sz w:val="24"/>
          <w:szCs w:val="24"/>
          <w:lang w:eastAsia="en-GB"/>
        </w:rPr>
        <w:t>Read more about CSDR and </w:t>
      </w:r>
      <w:hyperlink r:id="rId17" w:history="1">
        <w:r w:rsidRPr="00220C40">
          <w:rPr>
            <w:rFonts w:ascii="Times New Roman" w:eastAsia="Times New Roman" w:hAnsi="Times New Roman" w:cs="Times New Roman"/>
            <w:color w:val="003667"/>
            <w:sz w:val="24"/>
            <w:szCs w:val="24"/>
            <w:u w:val="single"/>
            <w:lang w:eastAsia="en-GB"/>
          </w:rPr>
          <w:t xml:space="preserve">what it means for </w:t>
        </w:r>
        <w:proofErr w:type="spellStart"/>
        <w:r w:rsidRPr="00220C40">
          <w:rPr>
            <w:rFonts w:ascii="Times New Roman" w:eastAsia="Times New Roman" w:hAnsi="Times New Roman" w:cs="Times New Roman"/>
            <w:color w:val="003667"/>
            <w:sz w:val="24"/>
            <w:szCs w:val="24"/>
            <w:u w:val="single"/>
            <w:lang w:eastAsia="en-GB"/>
          </w:rPr>
          <w:t>grantholders</w:t>
        </w:r>
        <w:proofErr w:type="spellEnd"/>
      </w:hyperlink>
      <w:r w:rsidRPr="00220C40">
        <w:rPr>
          <w:rFonts w:ascii="Times New Roman" w:eastAsia="Times New Roman" w:hAnsi="Times New Roman" w:cs="Times New Roman"/>
          <w:sz w:val="24"/>
          <w:szCs w:val="24"/>
          <w:lang w:eastAsia="en-GB"/>
        </w:rPr>
        <w:t>.</w:t>
      </w:r>
    </w:p>
    <w:p w14:paraId="0E44DE8E" w14:textId="77777777" w:rsidR="00220C40" w:rsidRPr="00220C40" w:rsidRDefault="00220C40" w:rsidP="00220C40">
      <w:pPr>
        <w:spacing w:after="480" w:line="240" w:lineRule="auto"/>
        <w:jc w:val="center"/>
        <w:outlineLvl w:val="1"/>
        <w:rPr>
          <w:rFonts w:ascii="Times New Roman" w:eastAsia="Times New Roman" w:hAnsi="Times New Roman" w:cs="Times New Roman"/>
          <w:b/>
          <w:bCs/>
          <w:sz w:val="36"/>
          <w:szCs w:val="36"/>
          <w:lang w:eastAsia="en-GB"/>
        </w:rPr>
      </w:pPr>
      <w:r w:rsidRPr="00220C40">
        <w:rPr>
          <w:rFonts w:ascii="Times New Roman" w:eastAsia="Times New Roman" w:hAnsi="Times New Roman" w:cs="Times New Roman"/>
          <w:b/>
          <w:bCs/>
          <w:sz w:val="36"/>
          <w:szCs w:val="36"/>
          <w:lang w:eastAsia="en-GB"/>
        </w:rPr>
        <w:t>More information</w:t>
      </w:r>
    </w:p>
    <w:p w14:paraId="031A9C58" w14:textId="77777777" w:rsidR="00220C40" w:rsidRPr="00220C40" w:rsidRDefault="00220C40" w:rsidP="00220C40">
      <w:pPr>
        <w:numPr>
          <w:ilvl w:val="0"/>
          <w:numId w:val="8"/>
        </w:numPr>
        <w:spacing w:beforeAutospacing="1" w:after="0" w:afterAutospacing="1" w:line="240" w:lineRule="auto"/>
        <w:rPr>
          <w:rFonts w:ascii="Times New Roman" w:eastAsia="Times New Roman" w:hAnsi="Times New Roman" w:cs="Times New Roman"/>
          <w:sz w:val="24"/>
          <w:szCs w:val="24"/>
          <w:lang w:eastAsia="en-GB"/>
        </w:rPr>
      </w:pPr>
      <w:r w:rsidRPr="00220C40">
        <w:rPr>
          <w:rFonts w:ascii="Times New Roman" w:eastAsia="Times New Roman" w:hAnsi="Times New Roman" w:cs="Times New Roman"/>
          <w:sz w:val="24"/>
          <w:szCs w:val="24"/>
          <w:lang w:eastAsia="en-GB"/>
        </w:rPr>
        <w:t>See  </w:t>
      </w:r>
      <w:hyperlink r:id="rId18" w:tooltip="Wellcome clinical trial policy monitoring 2018-2019" w:history="1">
        <w:r w:rsidRPr="00220C40">
          <w:rPr>
            <w:rFonts w:ascii="Times New Roman" w:eastAsia="Times New Roman" w:hAnsi="Times New Roman" w:cs="Times New Roman"/>
            <w:b/>
            <w:bCs/>
            <w:color w:val="003170"/>
            <w:sz w:val="24"/>
            <w:szCs w:val="24"/>
            <w:u w:val="single"/>
            <w:lang w:eastAsia="en-GB"/>
          </w:rPr>
          <w:t>Wellcome clinical trial policy monitoring 2018-2019</w:t>
        </w:r>
        <w:r w:rsidRPr="00220C40">
          <w:rPr>
            <w:rFonts w:ascii="Times New Roman" w:eastAsia="Times New Roman" w:hAnsi="Times New Roman" w:cs="Times New Roman"/>
            <w:color w:val="003170"/>
            <w:sz w:val="24"/>
            <w:szCs w:val="24"/>
            <w:u w:val="single"/>
            <w:lang w:eastAsia="en-GB"/>
          </w:rPr>
          <w:t> [PDF 158KB]</w:t>
        </w:r>
      </w:hyperlink>
      <w:r w:rsidRPr="00220C40">
        <w:rPr>
          <w:rFonts w:ascii="Times New Roman" w:eastAsia="Times New Roman" w:hAnsi="Times New Roman" w:cs="Times New Roman"/>
          <w:sz w:val="24"/>
          <w:szCs w:val="24"/>
          <w:lang w:eastAsia="en-GB"/>
        </w:rPr>
        <w:t>.</w:t>
      </w:r>
    </w:p>
    <w:p w14:paraId="2EEC9CA2" w14:textId="77777777" w:rsidR="00220C40" w:rsidRPr="00220C40" w:rsidRDefault="00220C40" w:rsidP="00220C40">
      <w:pPr>
        <w:numPr>
          <w:ilvl w:val="0"/>
          <w:numId w:val="8"/>
        </w:numPr>
        <w:spacing w:beforeAutospacing="1" w:after="0" w:afterAutospacing="1" w:line="240" w:lineRule="auto"/>
        <w:rPr>
          <w:rFonts w:ascii="Times New Roman" w:eastAsia="Times New Roman" w:hAnsi="Times New Roman" w:cs="Times New Roman"/>
          <w:sz w:val="24"/>
          <w:szCs w:val="24"/>
          <w:lang w:eastAsia="en-GB"/>
        </w:rPr>
      </w:pPr>
      <w:r w:rsidRPr="00220C40">
        <w:rPr>
          <w:rFonts w:ascii="Times New Roman" w:eastAsia="Times New Roman" w:hAnsi="Times New Roman" w:cs="Times New Roman"/>
          <w:sz w:val="24"/>
          <w:szCs w:val="24"/>
          <w:lang w:eastAsia="en-GB"/>
        </w:rPr>
        <w:t>Read our </w:t>
      </w:r>
      <w:hyperlink r:id="rId19" w:history="1">
        <w:r w:rsidRPr="00220C40">
          <w:rPr>
            <w:rFonts w:ascii="Times New Roman" w:eastAsia="Times New Roman" w:hAnsi="Times New Roman" w:cs="Times New Roman"/>
            <w:color w:val="003667"/>
            <w:sz w:val="24"/>
            <w:szCs w:val="24"/>
            <w:u w:val="single"/>
            <w:lang w:eastAsia="en-GB"/>
          </w:rPr>
          <w:t>clinical trials policy</w:t>
        </w:r>
      </w:hyperlink>
    </w:p>
    <w:p w14:paraId="4641C354" w14:textId="77777777" w:rsidR="00220C40" w:rsidRPr="00220C40" w:rsidRDefault="00B95155" w:rsidP="00220C40">
      <w:pPr>
        <w:numPr>
          <w:ilvl w:val="0"/>
          <w:numId w:val="8"/>
        </w:numPr>
        <w:spacing w:beforeAutospacing="1" w:after="0" w:afterAutospacing="1" w:line="240" w:lineRule="auto"/>
        <w:rPr>
          <w:rFonts w:ascii="Times New Roman" w:eastAsia="Times New Roman" w:hAnsi="Times New Roman" w:cs="Times New Roman"/>
          <w:sz w:val="24"/>
          <w:szCs w:val="24"/>
          <w:lang w:eastAsia="en-GB"/>
        </w:rPr>
      </w:pPr>
      <w:hyperlink r:id="rId20" w:history="1">
        <w:r w:rsidR="00220C40" w:rsidRPr="00220C40">
          <w:rPr>
            <w:rFonts w:ascii="Times New Roman" w:eastAsia="Times New Roman" w:hAnsi="Times New Roman" w:cs="Times New Roman"/>
            <w:color w:val="003667"/>
            <w:sz w:val="24"/>
            <w:szCs w:val="24"/>
            <w:u w:val="single"/>
            <w:lang w:eastAsia="en-GB"/>
          </w:rPr>
          <w:t>Sharing clinical trial data: what it means for you</w:t>
        </w:r>
      </w:hyperlink>
    </w:p>
    <w:p w14:paraId="63EF3B24" w14:textId="77777777" w:rsidR="00220C40" w:rsidRPr="00220C40" w:rsidRDefault="00B95155" w:rsidP="00220C40">
      <w:pPr>
        <w:numPr>
          <w:ilvl w:val="0"/>
          <w:numId w:val="8"/>
        </w:numPr>
        <w:spacing w:after="0" w:line="240" w:lineRule="auto"/>
        <w:rPr>
          <w:rFonts w:ascii="Times New Roman" w:eastAsia="Times New Roman" w:hAnsi="Times New Roman" w:cs="Times New Roman"/>
          <w:sz w:val="24"/>
          <w:szCs w:val="24"/>
          <w:lang w:eastAsia="en-GB"/>
        </w:rPr>
      </w:pPr>
      <w:hyperlink r:id="rId21" w:tgtFrame="_blank" w:history="1">
        <w:r w:rsidR="00220C40" w:rsidRPr="00220C40">
          <w:rPr>
            <w:rFonts w:ascii="Times New Roman" w:eastAsia="Times New Roman" w:hAnsi="Times New Roman" w:cs="Times New Roman"/>
            <w:color w:val="003667"/>
            <w:sz w:val="24"/>
            <w:szCs w:val="24"/>
            <w:u w:val="single"/>
            <w:lang w:eastAsia="en-GB"/>
          </w:rPr>
          <w:t>Watch a webinar about CSDR</w:t>
        </w:r>
      </w:hyperlink>
      <w:r w:rsidR="00220C40">
        <w:rPr>
          <w:rFonts w:ascii="Times New Roman" w:eastAsia="Times New Roman" w:hAnsi="Times New Roman" w:cs="Times New Roman"/>
          <w:sz w:val="24"/>
          <w:szCs w:val="24"/>
          <w:lang w:eastAsia="en-GB"/>
        </w:rPr>
        <w:t xml:space="preserve"> </w:t>
      </w:r>
      <w:r w:rsidR="00220C40" w:rsidRPr="00220C40">
        <w:rPr>
          <w:rFonts w:ascii="Times New Roman" w:eastAsia="Times New Roman" w:hAnsi="Times New Roman" w:cs="Times New Roman"/>
          <w:sz w:val="24"/>
          <w:szCs w:val="24"/>
          <w:lang w:eastAsia="en-GB"/>
        </w:rPr>
        <w:t>to get answers to some frequently asked questions.</w:t>
      </w:r>
    </w:p>
    <w:p w14:paraId="6BBCB4CF" w14:textId="77777777" w:rsidR="00220C40" w:rsidRDefault="00220C40" w:rsidP="00220C40">
      <w:pPr>
        <w:spacing w:after="480" w:line="240" w:lineRule="auto"/>
        <w:jc w:val="center"/>
        <w:outlineLvl w:val="1"/>
        <w:rPr>
          <w:rFonts w:ascii="Times New Roman" w:eastAsia="Times New Roman" w:hAnsi="Times New Roman" w:cs="Times New Roman"/>
          <w:b/>
          <w:bCs/>
          <w:sz w:val="36"/>
          <w:szCs w:val="36"/>
          <w:lang w:eastAsia="en-GB"/>
        </w:rPr>
      </w:pPr>
    </w:p>
    <w:p w14:paraId="41715625" w14:textId="77777777" w:rsidR="00220C40" w:rsidRPr="00220C40" w:rsidRDefault="00220C40" w:rsidP="00220C40">
      <w:pPr>
        <w:spacing w:after="480" w:line="240" w:lineRule="auto"/>
        <w:jc w:val="center"/>
        <w:outlineLvl w:val="1"/>
        <w:rPr>
          <w:rFonts w:ascii="Times New Roman" w:eastAsia="Times New Roman" w:hAnsi="Times New Roman" w:cs="Times New Roman"/>
          <w:b/>
          <w:bCs/>
          <w:sz w:val="36"/>
          <w:szCs w:val="36"/>
          <w:lang w:eastAsia="en-GB"/>
        </w:rPr>
      </w:pPr>
      <w:r w:rsidRPr="00220C40">
        <w:rPr>
          <w:rFonts w:ascii="Times New Roman" w:eastAsia="Times New Roman" w:hAnsi="Times New Roman" w:cs="Times New Roman"/>
          <w:b/>
          <w:bCs/>
          <w:sz w:val="36"/>
          <w:szCs w:val="36"/>
          <w:lang w:eastAsia="en-GB"/>
        </w:rPr>
        <w:t>Contact us</w:t>
      </w:r>
    </w:p>
    <w:p w14:paraId="3402A77A" w14:textId="77777777" w:rsidR="00220C40" w:rsidRPr="00220C40" w:rsidRDefault="00220C40" w:rsidP="00220C40">
      <w:pPr>
        <w:spacing w:after="0" w:line="240" w:lineRule="auto"/>
        <w:rPr>
          <w:rFonts w:ascii="Times New Roman" w:eastAsia="Times New Roman" w:hAnsi="Times New Roman" w:cs="Times New Roman"/>
          <w:sz w:val="24"/>
          <w:szCs w:val="24"/>
          <w:lang w:eastAsia="en-GB"/>
        </w:rPr>
      </w:pPr>
      <w:r w:rsidRPr="00220C40">
        <w:rPr>
          <w:rFonts w:ascii="Times New Roman" w:eastAsia="Times New Roman" w:hAnsi="Times New Roman" w:cs="Times New Roman"/>
          <w:sz w:val="24"/>
          <w:szCs w:val="24"/>
          <w:lang w:eastAsia="en-GB"/>
        </w:rPr>
        <w:t>We want to support the researchers we fund to meet our policy requirements. Get in touch to let us know how we can help you.</w:t>
      </w:r>
    </w:p>
    <w:p w14:paraId="64DFCB95" w14:textId="77777777" w:rsidR="00012A48" w:rsidRDefault="00220C40" w:rsidP="00220C40">
      <w:pPr>
        <w:spacing w:beforeAutospacing="1" w:after="0" w:afterAutospacing="1" w:line="240" w:lineRule="auto"/>
      </w:pPr>
      <w:r w:rsidRPr="00220C40">
        <w:rPr>
          <w:rFonts w:ascii="Times New Roman" w:eastAsia="Times New Roman" w:hAnsi="Times New Roman" w:cs="Times New Roman"/>
          <w:sz w:val="24"/>
          <w:szCs w:val="24"/>
          <w:lang w:eastAsia="en-GB"/>
        </w:rPr>
        <w:t>If you have any questions, contact </w:t>
      </w:r>
      <w:hyperlink r:id="rId22" w:history="1">
        <w:r w:rsidRPr="00220C40">
          <w:rPr>
            <w:rFonts w:ascii="Times New Roman" w:eastAsia="Times New Roman" w:hAnsi="Times New Roman" w:cs="Times New Roman"/>
            <w:color w:val="003667"/>
            <w:sz w:val="24"/>
            <w:szCs w:val="24"/>
            <w:u w:val="single"/>
            <w:lang w:eastAsia="en-GB"/>
          </w:rPr>
          <w:t>Georgina Humphreys</w:t>
        </w:r>
      </w:hyperlink>
      <w:r w:rsidRPr="00220C40">
        <w:rPr>
          <w:rFonts w:ascii="Times New Roman" w:eastAsia="Times New Roman" w:hAnsi="Times New Roman" w:cs="Times New Roman"/>
          <w:sz w:val="24"/>
          <w:szCs w:val="24"/>
          <w:lang w:eastAsia="en-GB"/>
        </w:rPr>
        <w:t>.</w:t>
      </w:r>
    </w:p>
    <w:sectPr w:rsidR="00012A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70E2"/>
    <w:multiLevelType w:val="multilevel"/>
    <w:tmpl w:val="AA5E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AE6E8C"/>
    <w:multiLevelType w:val="multilevel"/>
    <w:tmpl w:val="875A0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417BFC"/>
    <w:multiLevelType w:val="multilevel"/>
    <w:tmpl w:val="749E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C55F5D"/>
    <w:multiLevelType w:val="multilevel"/>
    <w:tmpl w:val="99A0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1A0206"/>
    <w:multiLevelType w:val="multilevel"/>
    <w:tmpl w:val="9AAE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DE723C"/>
    <w:multiLevelType w:val="multilevel"/>
    <w:tmpl w:val="55AC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0245A3"/>
    <w:multiLevelType w:val="multilevel"/>
    <w:tmpl w:val="7448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537B91"/>
    <w:multiLevelType w:val="multilevel"/>
    <w:tmpl w:val="9672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6"/>
  </w:num>
  <w:num w:numId="4">
    <w:abstractNumId w:val="0"/>
  </w:num>
  <w:num w:numId="5">
    <w:abstractNumId w:val="5"/>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C40"/>
    <w:rsid w:val="00012A48"/>
    <w:rsid w:val="00220C40"/>
    <w:rsid w:val="00B95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D07C"/>
  <w15:chartTrackingRefBased/>
  <w15:docId w15:val="{9713BA97-6052-4051-8814-2DA59B16D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20C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20C4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20C4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C40"/>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20C4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20C4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20C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20C40"/>
    <w:rPr>
      <w:color w:val="0000FF"/>
      <w:u w:val="single"/>
    </w:rPr>
  </w:style>
  <w:style w:type="character" w:customStyle="1" w:styleId="assistive-text">
    <w:name w:val="assistive-text"/>
    <w:basedOn w:val="DefaultParagraphFont"/>
    <w:rsid w:val="00220C40"/>
  </w:style>
  <w:style w:type="character" w:customStyle="1" w:styleId="file-size">
    <w:name w:val="file-size"/>
    <w:basedOn w:val="DefaultParagraphFont"/>
    <w:rsid w:val="00220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296359">
      <w:bodyDiv w:val="1"/>
      <w:marLeft w:val="0"/>
      <w:marRight w:val="0"/>
      <w:marTop w:val="0"/>
      <w:marBottom w:val="0"/>
      <w:divBdr>
        <w:top w:val="none" w:sz="0" w:space="0" w:color="auto"/>
        <w:left w:val="none" w:sz="0" w:space="0" w:color="auto"/>
        <w:bottom w:val="none" w:sz="0" w:space="0" w:color="auto"/>
        <w:right w:val="none" w:sz="0" w:space="0" w:color="auto"/>
      </w:divBdr>
      <w:divsChild>
        <w:div w:id="800415819">
          <w:marLeft w:val="0"/>
          <w:marRight w:val="0"/>
          <w:marTop w:val="0"/>
          <w:marBottom w:val="0"/>
          <w:divBdr>
            <w:top w:val="none" w:sz="0" w:space="0" w:color="auto"/>
            <w:left w:val="none" w:sz="0" w:space="0" w:color="auto"/>
            <w:bottom w:val="none" w:sz="0" w:space="0" w:color="auto"/>
            <w:right w:val="none" w:sz="0" w:space="0" w:color="auto"/>
          </w:divBdr>
          <w:divsChild>
            <w:div w:id="424496221">
              <w:marLeft w:val="0"/>
              <w:marRight w:val="0"/>
              <w:marTop w:val="0"/>
              <w:marBottom w:val="0"/>
              <w:divBdr>
                <w:top w:val="none" w:sz="0" w:space="0" w:color="auto"/>
                <w:left w:val="none" w:sz="0" w:space="0" w:color="auto"/>
                <w:bottom w:val="none" w:sz="0" w:space="0" w:color="auto"/>
                <w:right w:val="none" w:sz="0" w:space="0" w:color="auto"/>
              </w:divBdr>
              <w:divsChild>
                <w:div w:id="423691428">
                  <w:marLeft w:val="0"/>
                  <w:marRight w:val="0"/>
                  <w:marTop w:val="0"/>
                  <w:marBottom w:val="0"/>
                  <w:divBdr>
                    <w:top w:val="none" w:sz="0" w:space="0" w:color="auto"/>
                    <w:left w:val="none" w:sz="0" w:space="0" w:color="auto"/>
                    <w:bottom w:val="none" w:sz="0" w:space="0" w:color="auto"/>
                    <w:right w:val="none" w:sz="0" w:space="0" w:color="auto"/>
                  </w:divBdr>
                  <w:divsChild>
                    <w:div w:id="1459566884">
                      <w:marLeft w:val="0"/>
                      <w:marRight w:val="0"/>
                      <w:marTop w:val="0"/>
                      <w:marBottom w:val="0"/>
                      <w:divBdr>
                        <w:top w:val="none" w:sz="0" w:space="0" w:color="auto"/>
                        <w:left w:val="none" w:sz="0" w:space="0" w:color="auto"/>
                        <w:bottom w:val="none" w:sz="0" w:space="0" w:color="auto"/>
                        <w:right w:val="none" w:sz="0" w:space="0" w:color="auto"/>
                      </w:divBdr>
                      <w:divsChild>
                        <w:div w:id="1009526382">
                          <w:marLeft w:val="0"/>
                          <w:marRight w:val="0"/>
                          <w:marTop w:val="0"/>
                          <w:marBottom w:val="0"/>
                          <w:divBdr>
                            <w:top w:val="none" w:sz="0" w:space="0" w:color="auto"/>
                            <w:left w:val="none" w:sz="0" w:space="0" w:color="auto"/>
                            <w:bottom w:val="none" w:sz="0" w:space="0" w:color="auto"/>
                            <w:right w:val="none" w:sz="0" w:space="0" w:color="auto"/>
                          </w:divBdr>
                        </w:div>
                      </w:divsChild>
                    </w:div>
                    <w:div w:id="72661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9384">
              <w:marLeft w:val="0"/>
              <w:marRight w:val="0"/>
              <w:marTop w:val="0"/>
              <w:marBottom w:val="0"/>
              <w:divBdr>
                <w:top w:val="none" w:sz="0" w:space="0" w:color="auto"/>
                <w:left w:val="none" w:sz="0" w:space="0" w:color="auto"/>
                <w:bottom w:val="none" w:sz="0" w:space="0" w:color="auto"/>
                <w:right w:val="none" w:sz="0" w:space="0" w:color="auto"/>
              </w:divBdr>
              <w:divsChild>
                <w:div w:id="2132283676">
                  <w:marLeft w:val="0"/>
                  <w:marRight w:val="0"/>
                  <w:marTop w:val="0"/>
                  <w:marBottom w:val="0"/>
                  <w:divBdr>
                    <w:top w:val="none" w:sz="0" w:space="0" w:color="auto"/>
                    <w:left w:val="none" w:sz="0" w:space="0" w:color="auto"/>
                    <w:bottom w:val="none" w:sz="0" w:space="0" w:color="auto"/>
                    <w:right w:val="none" w:sz="0" w:space="0" w:color="auto"/>
                  </w:divBdr>
                  <w:divsChild>
                    <w:div w:id="54213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4239">
              <w:marLeft w:val="0"/>
              <w:marRight w:val="0"/>
              <w:marTop w:val="0"/>
              <w:marBottom w:val="0"/>
              <w:divBdr>
                <w:top w:val="none" w:sz="0" w:space="0" w:color="auto"/>
                <w:left w:val="none" w:sz="0" w:space="0" w:color="auto"/>
                <w:bottom w:val="none" w:sz="0" w:space="0" w:color="auto"/>
                <w:right w:val="none" w:sz="0" w:space="0" w:color="auto"/>
              </w:divBdr>
              <w:divsChild>
                <w:div w:id="1684163965">
                  <w:marLeft w:val="0"/>
                  <w:marRight w:val="0"/>
                  <w:marTop w:val="0"/>
                  <w:marBottom w:val="0"/>
                  <w:divBdr>
                    <w:top w:val="none" w:sz="0" w:space="0" w:color="auto"/>
                    <w:left w:val="none" w:sz="0" w:space="0" w:color="auto"/>
                    <w:bottom w:val="none" w:sz="0" w:space="0" w:color="auto"/>
                    <w:right w:val="none" w:sz="0" w:space="0" w:color="auto"/>
                  </w:divBdr>
                </w:div>
              </w:divsChild>
            </w:div>
            <w:div w:id="1580210700">
              <w:marLeft w:val="0"/>
              <w:marRight w:val="0"/>
              <w:marTop w:val="0"/>
              <w:marBottom w:val="0"/>
              <w:divBdr>
                <w:top w:val="none" w:sz="0" w:space="0" w:color="auto"/>
                <w:left w:val="none" w:sz="0" w:space="0" w:color="auto"/>
                <w:bottom w:val="none" w:sz="0" w:space="0" w:color="auto"/>
                <w:right w:val="none" w:sz="0" w:space="0" w:color="auto"/>
              </w:divBdr>
              <w:divsChild>
                <w:div w:id="1237588593">
                  <w:marLeft w:val="0"/>
                  <w:marRight w:val="0"/>
                  <w:marTop w:val="0"/>
                  <w:marBottom w:val="0"/>
                  <w:divBdr>
                    <w:top w:val="none" w:sz="0" w:space="0" w:color="auto"/>
                    <w:left w:val="none" w:sz="0" w:space="0" w:color="auto"/>
                    <w:bottom w:val="none" w:sz="0" w:space="0" w:color="auto"/>
                    <w:right w:val="none" w:sz="0" w:space="0" w:color="auto"/>
                  </w:divBdr>
                  <w:divsChild>
                    <w:div w:id="8792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6610">
              <w:marLeft w:val="0"/>
              <w:marRight w:val="0"/>
              <w:marTop w:val="0"/>
              <w:marBottom w:val="0"/>
              <w:divBdr>
                <w:top w:val="none" w:sz="0" w:space="0" w:color="auto"/>
                <w:left w:val="none" w:sz="0" w:space="0" w:color="auto"/>
                <w:bottom w:val="none" w:sz="0" w:space="0" w:color="auto"/>
                <w:right w:val="none" w:sz="0" w:space="0" w:color="auto"/>
              </w:divBdr>
              <w:divsChild>
                <w:div w:id="1583830579">
                  <w:marLeft w:val="0"/>
                  <w:marRight w:val="0"/>
                  <w:marTop w:val="0"/>
                  <w:marBottom w:val="0"/>
                  <w:divBdr>
                    <w:top w:val="none" w:sz="0" w:space="0" w:color="auto"/>
                    <w:left w:val="none" w:sz="0" w:space="0" w:color="auto"/>
                    <w:bottom w:val="none" w:sz="0" w:space="0" w:color="auto"/>
                    <w:right w:val="none" w:sz="0" w:space="0" w:color="auto"/>
                  </w:divBdr>
                </w:div>
              </w:divsChild>
            </w:div>
            <w:div w:id="2100827576">
              <w:marLeft w:val="0"/>
              <w:marRight w:val="0"/>
              <w:marTop w:val="0"/>
              <w:marBottom w:val="0"/>
              <w:divBdr>
                <w:top w:val="none" w:sz="0" w:space="0" w:color="auto"/>
                <w:left w:val="none" w:sz="0" w:space="0" w:color="auto"/>
                <w:bottom w:val="none" w:sz="0" w:space="0" w:color="auto"/>
                <w:right w:val="none" w:sz="0" w:space="0" w:color="auto"/>
              </w:divBdr>
              <w:divsChild>
                <w:div w:id="515385980">
                  <w:marLeft w:val="0"/>
                  <w:marRight w:val="0"/>
                  <w:marTop w:val="0"/>
                  <w:marBottom w:val="0"/>
                  <w:divBdr>
                    <w:top w:val="none" w:sz="0" w:space="0" w:color="auto"/>
                    <w:left w:val="none" w:sz="0" w:space="0" w:color="auto"/>
                    <w:bottom w:val="none" w:sz="0" w:space="0" w:color="auto"/>
                    <w:right w:val="none" w:sz="0" w:space="0" w:color="auto"/>
                  </w:divBdr>
                  <w:divsChild>
                    <w:div w:id="150458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8715">
              <w:marLeft w:val="0"/>
              <w:marRight w:val="0"/>
              <w:marTop w:val="0"/>
              <w:marBottom w:val="0"/>
              <w:divBdr>
                <w:top w:val="none" w:sz="0" w:space="0" w:color="auto"/>
                <w:left w:val="none" w:sz="0" w:space="0" w:color="auto"/>
                <w:bottom w:val="none" w:sz="0" w:space="0" w:color="auto"/>
                <w:right w:val="none" w:sz="0" w:space="0" w:color="auto"/>
              </w:divBdr>
              <w:divsChild>
                <w:div w:id="1188451432">
                  <w:marLeft w:val="0"/>
                  <w:marRight w:val="0"/>
                  <w:marTop w:val="0"/>
                  <w:marBottom w:val="0"/>
                  <w:divBdr>
                    <w:top w:val="none" w:sz="0" w:space="0" w:color="auto"/>
                    <w:left w:val="none" w:sz="0" w:space="0" w:color="auto"/>
                    <w:bottom w:val="none" w:sz="0" w:space="0" w:color="auto"/>
                    <w:right w:val="none" w:sz="0" w:space="0" w:color="auto"/>
                  </w:divBdr>
                </w:div>
              </w:divsChild>
            </w:div>
            <w:div w:id="1901557917">
              <w:marLeft w:val="0"/>
              <w:marRight w:val="0"/>
              <w:marTop w:val="0"/>
              <w:marBottom w:val="0"/>
              <w:divBdr>
                <w:top w:val="none" w:sz="0" w:space="0" w:color="auto"/>
                <w:left w:val="none" w:sz="0" w:space="0" w:color="auto"/>
                <w:bottom w:val="none" w:sz="0" w:space="0" w:color="auto"/>
                <w:right w:val="none" w:sz="0" w:space="0" w:color="auto"/>
              </w:divBdr>
              <w:divsChild>
                <w:div w:id="1295867133">
                  <w:marLeft w:val="0"/>
                  <w:marRight w:val="0"/>
                  <w:marTop w:val="0"/>
                  <w:marBottom w:val="0"/>
                  <w:divBdr>
                    <w:top w:val="none" w:sz="0" w:space="0" w:color="auto"/>
                    <w:left w:val="none" w:sz="0" w:space="0" w:color="auto"/>
                    <w:bottom w:val="none" w:sz="0" w:space="0" w:color="auto"/>
                    <w:right w:val="none" w:sz="0" w:space="0" w:color="auto"/>
                  </w:divBdr>
                  <w:divsChild>
                    <w:div w:id="12885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58031">
              <w:marLeft w:val="0"/>
              <w:marRight w:val="0"/>
              <w:marTop w:val="0"/>
              <w:marBottom w:val="0"/>
              <w:divBdr>
                <w:top w:val="none" w:sz="0" w:space="0" w:color="auto"/>
                <w:left w:val="none" w:sz="0" w:space="0" w:color="auto"/>
                <w:bottom w:val="none" w:sz="0" w:space="0" w:color="auto"/>
                <w:right w:val="none" w:sz="0" w:space="0" w:color="auto"/>
              </w:divBdr>
              <w:divsChild>
                <w:div w:id="1054234374">
                  <w:marLeft w:val="0"/>
                  <w:marRight w:val="0"/>
                  <w:marTop w:val="0"/>
                  <w:marBottom w:val="0"/>
                  <w:divBdr>
                    <w:top w:val="none" w:sz="0" w:space="0" w:color="auto"/>
                    <w:left w:val="none" w:sz="0" w:space="0" w:color="auto"/>
                    <w:bottom w:val="none" w:sz="0" w:space="0" w:color="auto"/>
                    <w:right w:val="none" w:sz="0" w:space="0" w:color="auto"/>
                  </w:divBdr>
                </w:div>
              </w:divsChild>
            </w:div>
            <w:div w:id="781270933">
              <w:marLeft w:val="0"/>
              <w:marRight w:val="0"/>
              <w:marTop w:val="0"/>
              <w:marBottom w:val="0"/>
              <w:divBdr>
                <w:top w:val="none" w:sz="0" w:space="0" w:color="auto"/>
                <w:left w:val="none" w:sz="0" w:space="0" w:color="auto"/>
                <w:bottom w:val="none" w:sz="0" w:space="0" w:color="auto"/>
                <w:right w:val="none" w:sz="0" w:space="0" w:color="auto"/>
              </w:divBdr>
              <w:divsChild>
                <w:div w:id="1167133014">
                  <w:marLeft w:val="0"/>
                  <w:marRight w:val="0"/>
                  <w:marTop w:val="0"/>
                  <w:marBottom w:val="0"/>
                  <w:divBdr>
                    <w:top w:val="none" w:sz="0" w:space="0" w:color="auto"/>
                    <w:left w:val="none" w:sz="0" w:space="0" w:color="auto"/>
                    <w:bottom w:val="none" w:sz="0" w:space="0" w:color="auto"/>
                    <w:right w:val="none" w:sz="0" w:space="0" w:color="auto"/>
                  </w:divBdr>
                  <w:divsChild>
                    <w:div w:id="3901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76722">
              <w:marLeft w:val="0"/>
              <w:marRight w:val="0"/>
              <w:marTop w:val="0"/>
              <w:marBottom w:val="0"/>
              <w:divBdr>
                <w:top w:val="none" w:sz="0" w:space="0" w:color="auto"/>
                <w:left w:val="none" w:sz="0" w:space="0" w:color="auto"/>
                <w:bottom w:val="none" w:sz="0" w:space="0" w:color="auto"/>
                <w:right w:val="none" w:sz="0" w:space="0" w:color="auto"/>
              </w:divBdr>
              <w:divsChild>
                <w:div w:id="1160543489">
                  <w:marLeft w:val="0"/>
                  <w:marRight w:val="0"/>
                  <w:marTop w:val="0"/>
                  <w:marBottom w:val="0"/>
                  <w:divBdr>
                    <w:top w:val="none" w:sz="0" w:space="0" w:color="auto"/>
                    <w:left w:val="none" w:sz="0" w:space="0" w:color="auto"/>
                    <w:bottom w:val="none" w:sz="0" w:space="0" w:color="auto"/>
                    <w:right w:val="none" w:sz="0" w:space="0" w:color="auto"/>
                  </w:divBdr>
                </w:div>
              </w:divsChild>
            </w:div>
            <w:div w:id="165479329">
              <w:marLeft w:val="0"/>
              <w:marRight w:val="0"/>
              <w:marTop w:val="0"/>
              <w:marBottom w:val="0"/>
              <w:divBdr>
                <w:top w:val="none" w:sz="0" w:space="0" w:color="auto"/>
                <w:left w:val="none" w:sz="0" w:space="0" w:color="auto"/>
                <w:bottom w:val="none" w:sz="0" w:space="0" w:color="auto"/>
                <w:right w:val="none" w:sz="0" w:space="0" w:color="auto"/>
              </w:divBdr>
              <w:divsChild>
                <w:div w:id="1637492582">
                  <w:marLeft w:val="0"/>
                  <w:marRight w:val="0"/>
                  <w:marTop w:val="0"/>
                  <w:marBottom w:val="0"/>
                  <w:divBdr>
                    <w:top w:val="none" w:sz="0" w:space="0" w:color="auto"/>
                    <w:left w:val="none" w:sz="0" w:space="0" w:color="auto"/>
                    <w:bottom w:val="none" w:sz="0" w:space="0" w:color="auto"/>
                    <w:right w:val="none" w:sz="0" w:space="0" w:color="auto"/>
                  </w:divBdr>
                  <w:divsChild>
                    <w:div w:id="14550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03224">
              <w:marLeft w:val="0"/>
              <w:marRight w:val="0"/>
              <w:marTop w:val="0"/>
              <w:marBottom w:val="0"/>
              <w:divBdr>
                <w:top w:val="none" w:sz="0" w:space="0" w:color="auto"/>
                <w:left w:val="none" w:sz="0" w:space="0" w:color="auto"/>
                <w:bottom w:val="none" w:sz="0" w:space="0" w:color="auto"/>
                <w:right w:val="none" w:sz="0" w:space="0" w:color="auto"/>
              </w:divBdr>
              <w:divsChild>
                <w:div w:id="1246652235">
                  <w:marLeft w:val="0"/>
                  <w:marRight w:val="0"/>
                  <w:marTop w:val="0"/>
                  <w:marBottom w:val="0"/>
                  <w:divBdr>
                    <w:top w:val="none" w:sz="0" w:space="0" w:color="auto"/>
                    <w:left w:val="none" w:sz="0" w:space="0" w:color="auto"/>
                    <w:bottom w:val="none" w:sz="0" w:space="0" w:color="auto"/>
                    <w:right w:val="none" w:sz="0" w:space="0" w:color="auto"/>
                  </w:divBdr>
                </w:div>
              </w:divsChild>
            </w:div>
            <w:div w:id="1698241229">
              <w:marLeft w:val="0"/>
              <w:marRight w:val="0"/>
              <w:marTop w:val="0"/>
              <w:marBottom w:val="0"/>
              <w:divBdr>
                <w:top w:val="none" w:sz="0" w:space="0" w:color="auto"/>
                <w:left w:val="none" w:sz="0" w:space="0" w:color="auto"/>
                <w:bottom w:val="none" w:sz="0" w:space="0" w:color="auto"/>
                <w:right w:val="none" w:sz="0" w:space="0" w:color="auto"/>
              </w:divBdr>
              <w:divsChild>
                <w:div w:id="1187326651">
                  <w:marLeft w:val="0"/>
                  <w:marRight w:val="0"/>
                  <w:marTop w:val="0"/>
                  <w:marBottom w:val="0"/>
                  <w:divBdr>
                    <w:top w:val="none" w:sz="0" w:space="0" w:color="auto"/>
                    <w:left w:val="none" w:sz="0" w:space="0" w:color="auto"/>
                    <w:bottom w:val="none" w:sz="0" w:space="0" w:color="auto"/>
                    <w:right w:val="none" w:sz="0" w:space="0" w:color="auto"/>
                  </w:divBdr>
                  <w:divsChild>
                    <w:div w:id="65071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87854">
          <w:marLeft w:val="0"/>
          <w:marRight w:val="0"/>
          <w:marTop w:val="0"/>
          <w:marBottom w:val="0"/>
          <w:divBdr>
            <w:top w:val="none" w:sz="0" w:space="0" w:color="auto"/>
            <w:left w:val="none" w:sz="0" w:space="0" w:color="auto"/>
            <w:bottom w:val="none" w:sz="0" w:space="0" w:color="auto"/>
            <w:right w:val="none" w:sz="0" w:space="0" w:color="auto"/>
          </w:divBdr>
          <w:divsChild>
            <w:div w:id="1309163700">
              <w:marLeft w:val="0"/>
              <w:marRight w:val="0"/>
              <w:marTop w:val="0"/>
              <w:marBottom w:val="0"/>
              <w:divBdr>
                <w:top w:val="none" w:sz="0" w:space="0" w:color="auto"/>
                <w:left w:val="none" w:sz="0" w:space="0" w:color="auto"/>
                <w:bottom w:val="none" w:sz="0" w:space="0" w:color="auto"/>
                <w:right w:val="none" w:sz="0" w:space="0" w:color="auto"/>
              </w:divBdr>
              <w:divsChild>
                <w:div w:id="45568361">
                  <w:marLeft w:val="0"/>
                  <w:marRight w:val="0"/>
                  <w:marTop w:val="0"/>
                  <w:marBottom w:val="0"/>
                  <w:divBdr>
                    <w:top w:val="none" w:sz="0" w:space="0" w:color="auto"/>
                    <w:left w:val="none" w:sz="0" w:space="0" w:color="auto"/>
                    <w:bottom w:val="none" w:sz="0" w:space="0" w:color="auto"/>
                    <w:right w:val="none" w:sz="0" w:space="0" w:color="auto"/>
                  </w:divBdr>
                  <w:divsChild>
                    <w:div w:id="73971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llcome.ac.uk/node/6892/draft" TargetMode="External"/><Relationship Id="rId13" Type="http://schemas.openxmlformats.org/officeDocument/2006/relationships/hyperlink" Target="https://wellcome.ac.uk/node/6892/draft" TargetMode="External"/><Relationship Id="rId18" Type="http://schemas.openxmlformats.org/officeDocument/2006/relationships/hyperlink" Target="https://wellcome.ac.uk/sites/default/files/Wellcome-clinical-trial-policy-monitoring-2018-2019_0.pdf" TargetMode="External"/><Relationship Id="rId3" Type="http://schemas.openxmlformats.org/officeDocument/2006/relationships/customXml" Target="../customXml/item3.xml"/><Relationship Id="rId21" Type="http://schemas.openxmlformats.org/officeDocument/2006/relationships/hyperlink" Target="https://www.youtube.com/watch?v=NzIoovNfdu4" TargetMode="External"/><Relationship Id="rId7" Type="http://schemas.openxmlformats.org/officeDocument/2006/relationships/webSettings" Target="webSettings.xml"/><Relationship Id="rId12" Type="http://schemas.openxmlformats.org/officeDocument/2006/relationships/hyperlink" Target="https://wellcome.ac.uk/node/6892/draft" TargetMode="External"/><Relationship Id="rId17" Type="http://schemas.openxmlformats.org/officeDocument/2006/relationships/hyperlink" Target="https://wellcome.ac.uk/news/sharing-clinical-trial-data-what-it-means-you" TargetMode="External"/><Relationship Id="rId2" Type="http://schemas.openxmlformats.org/officeDocument/2006/relationships/customXml" Target="../customXml/item2.xml"/><Relationship Id="rId16" Type="http://schemas.openxmlformats.org/officeDocument/2006/relationships/hyperlink" Target="https://clinicalstudydatarequest.com/" TargetMode="External"/><Relationship Id="rId20" Type="http://schemas.openxmlformats.org/officeDocument/2006/relationships/hyperlink" Target="https://wellcome.ac.uk/news/sharing-clinical-trial-data-what-it-means-yo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llcome.ac.uk/node/6892/draft"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who.int/ictrp/results/jointstatement/en/" TargetMode="External"/><Relationship Id="rId23" Type="http://schemas.openxmlformats.org/officeDocument/2006/relationships/fontTable" Target="fontTable.xml"/><Relationship Id="rId10" Type="http://schemas.openxmlformats.org/officeDocument/2006/relationships/hyperlink" Target="https://wellcome.ac.uk/node/6892/draft" TargetMode="External"/><Relationship Id="rId19" Type="http://schemas.openxmlformats.org/officeDocument/2006/relationships/hyperlink" Target="https://wellcome.ac.uk/grant-funding/guidance/clinical-trials-policy" TargetMode="External"/><Relationship Id="rId4" Type="http://schemas.openxmlformats.org/officeDocument/2006/relationships/numbering" Target="numbering.xml"/><Relationship Id="rId9" Type="http://schemas.openxmlformats.org/officeDocument/2006/relationships/hyperlink" Target="https://wellcome.ac.uk/node/6892/draft" TargetMode="External"/><Relationship Id="rId14" Type="http://schemas.openxmlformats.org/officeDocument/2006/relationships/hyperlink" Target="https://wellcome.ac.uk/grant-funding/guidance/clinical-trials-policy" TargetMode="External"/><Relationship Id="rId22" Type="http://schemas.openxmlformats.org/officeDocument/2006/relationships/hyperlink" Target="mailto:g.humphreys@wellcom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FECA152609DC4F90D9577881625942" ma:contentTypeVersion="13" ma:contentTypeDescription="Create a new document." ma:contentTypeScope="" ma:versionID="36a1790993d51ec6da142ebfcd0ff441">
  <xsd:schema xmlns:xsd="http://www.w3.org/2001/XMLSchema" xmlns:xs="http://www.w3.org/2001/XMLSchema" xmlns:p="http://schemas.microsoft.com/office/2006/metadata/properties" xmlns:ns3="d7c626bd-7f3d-4799-a64f-6308858a9ae5" xmlns:ns4="630ac61d-8e15-4fe2-bf90-2e7487b2ebf0" targetNamespace="http://schemas.microsoft.com/office/2006/metadata/properties" ma:root="true" ma:fieldsID="cec7db49195cbd7c10a59f8bace5941c" ns3:_="" ns4:_="">
    <xsd:import namespace="d7c626bd-7f3d-4799-a64f-6308858a9ae5"/>
    <xsd:import namespace="630ac61d-8e15-4fe2-bf90-2e7487b2eb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626bd-7f3d-4799-a64f-6308858a9a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0ac61d-8e15-4fe2-bf90-2e7487b2ebf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17D70B-8C2E-4AEC-943F-6C1488E8D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626bd-7f3d-4799-a64f-6308858a9ae5"/>
    <ds:schemaRef ds:uri="630ac61d-8e15-4fe2-bf90-2e7487b2e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3938A2-B04B-48A1-99F1-DC09ED1E8E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D7A121-5E7A-4C73-BD3F-DF36132C97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Mulvey</dc:creator>
  <cp:keywords/>
  <dc:description/>
  <cp:lastModifiedBy>Sonya Towers</cp:lastModifiedBy>
  <cp:revision>2</cp:revision>
  <dcterms:created xsi:type="dcterms:W3CDTF">2020-08-19T15:56:00Z</dcterms:created>
  <dcterms:modified xsi:type="dcterms:W3CDTF">2020-08-19T15:56:00Z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0x010100D8FECA152609DC4F90D9577881625942</vt:lpwstr>
  </property>
</Properties>
</file>